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E6" w:rsidRPr="00A36023" w:rsidRDefault="007A0DE6">
      <w:pPr>
        <w:jc w:val="both"/>
        <w:rPr>
          <w:b/>
          <w:sz w:val="22"/>
        </w:rPr>
      </w:pPr>
      <w:bookmarkStart w:id="0" w:name="_GoBack"/>
      <w:bookmarkEnd w:id="0"/>
      <w:r>
        <w:rPr>
          <w:b/>
          <w:sz w:val="22"/>
        </w:rPr>
        <w:t>ТЕМА №</w:t>
      </w:r>
      <w:r w:rsidR="002F2275">
        <w:rPr>
          <w:b/>
          <w:sz w:val="22"/>
        </w:rPr>
        <w:t>3</w:t>
      </w:r>
      <w:r>
        <w:rPr>
          <w:b/>
          <w:sz w:val="22"/>
        </w:rPr>
        <w:t>:</w:t>
      </w:r>
      <w:r>
        <w:rPr>
          <w:b/>
          <w:sz w:val="22"/>
        </w:rPr>
        <w:tab/>
      </w:r>
      <w:r w:rsidR="002F2275" w:rsidRPr="00A36023">
        <w:rPr>
          <w:rStyle w:val="FontStyle54"/>
          <w:b/>
          <w:sz w:val="28"/>
          <w:szCs w:val="28"/>
          <w:lang w:eastAsia="en-US"/>
        </w:rPr>
        <w:t>Воздействие на человека поражающих (негативных) факторов, характерных для военных действий и чрезвычайных ситуаций</w:t>
      </w:r>
      <w:r w:rsidRPr="00A36023">
        <w:rPr>
          <w:b/>
          <w:sz w:val="22"/>
        </w:rPr>
        <w:t>.</w:t>
      </w:r>
    </w:p>
    <w:p w:rsidR="007A0DE6" w:rsidRDefault="007A0DE6">
      <w:pPr>
        <w:rPr>
          <w:sz w:val="22"/>
        </w:rPr>
      </w:pPr>
    </w:p>
    <w:p w:rsidR="007A0DE6" w:rsidRDefault="007A0DE6">
      <w:pPr>
        <w:tabs>
          <w:tab w:val="left" w:pos="935"/>
        </w:tabs>
        <w:ind w:firstLine="561"/>
        <w:jc w:val="both"/>
        <w:rPr>
          <w:sz w:val="22"/>
        </w:rPr>
      </w:pPr>
    </w:p>
    <w:p w:rsidR="007A0DE6" w:rsidRDefault="007A0DE6">
      <w:pPr>
        <w:rPr>
          <w:sz w:val="22"/>
        </w:rPr>
      </w:pPr>
    </w:p>
    <w:p w:rsidR="007A0DE6" w:rsidRPr="00E86CEA" w:rsidRDefault="007A0DE6">
      <w:pPr>
        <w:rPr>
          <w:b/>
        </w:rPr>
      </w:pPr>
    </w:p>
    <w:p w:rsidR="00596031" w:rsidRPr="00E86CEA" w:rsidRDefault="007A0DE6" w:rsidP="00596031">
      <w:pPr>
        <w:numPr>
          <w:ilvl w:val="0"/>
          <w:numId w:val="27"/>
        </w:numPr>
        <w:tabs>
          <w:tab w:val="left" w:pos="374"/>
        </w:tabs>
        <w:jc w:val="both"/>
        <w:rPr>
          <w:b/>
        </w:rPr>
      </w:pPr>
      <w:r w:rsidRPr="00E86CEA">
        <w:rPr>
          <w:b/>
        </w:rPr>
        <w:t>ВОПРОС 1:</w:t>
      </w:r>
      <w:r w:rsidRPr="00E86CEA">
        <w:rPr>
          <w:b/>
        </w:rPr>
        <w:tab/>
      </w:r>
      <w:r w:rsidR="00596031" w:rsidRPr="00E86CEA">
        <w:rPr>
          <w:rStyle w:val="FontStyle46"/>
          <w:b/>
          <w:sz w:val="24"/>
          <w:szCs w:val="24"/>
        </w:rPr>
        <w:t xml:space="preserve">Поражающие факторы ядерного, химического и биологического оружия, их воздействие на человека. </w:t>
      </w:r>
    </w:p>
    <w:p w:rsidR="007A0DE6" w:rsidRPr="00E86CEA" w:rsidRDefault="007A0DE6">
      <w:pPr>
        <w:tabs>
          <w:tab w:val="left" w:pos="1496"/>
        </w:tabs>
        <w:ind w:left="1496" w:hanging="1496"/>
        <w:jc w:val="both"/>
        <w:rPr>
          <w:b/>
          <w:i/>
        </w:rPr>
      </w:pPr>
    </w:p>
    <w:p w:rsidR="007A0DE6" w:rsidRPr="00E86CEA" w:rsidRDefault="007A0DE6">
      <w:pPr>
        <w:ind w:firstLine="374"/>
        <w:jc w:val="both"/>
      </w:pPr>
      <w:r w:rsidRPr="00E86CEA">
        <w:t>Мы живем в сложное и тревожное время. Человек как будто озабочен проблемами самоуничтожения. Придуманы и уже нашли применение в прошлом веке чудовищные виды оружия, которые приводят к многочисленным жертвам: ядерное, химическое, бактериологическое. Достаточно вспомнить газовую атаку немецких войск в первой мировой войне и жестокий финал второй мировой войны – атомное уничтожение США японских городов Хиросима и Нагасаки. Тысячи и тысячи погибших невинных людей, а также сотни тысяч искалеченных жизней. Поэтому и называют эти бесчеловечные виды оружия - оружие массового уничтожения. Страны и международные организации принимают меры по запрещению ядерного, химического и бактериологического оружия, однако оно может быть применимо отдельными государствами, и, что весьма злободневно, террористическими организациями.</w:t>
      </w:r>
    </w:p>
    <w:p w:rsidR="007A0DE6" w:rsidRPr="00E86CEA" w:rsidRDefault="007A0DE6">
      <w:pPr>
        <w:rPr>
          <w:u w:val="single"/>
        </w:rPr>
      </w:pPr>
    </w:p>
    <w:p w:rsidR="007A0DE6" w:rsidRPr="00E86CEA" w:rsidRDefault="007A0DE6">
      <w:pPr>
        <w:rPr>
          <w:u w:val="single"/>
        </w:rPr>
      </w:pPr>
      <w:r w:rsidRPr="00E86CEA">
        <w:rPr>
          <w:u w:val="single"/>
        </w:rPr>
        <w:t xml:space="preserve">Рассмотрим основные виды оружия массового поражения. </w:t>
      </w:r>
    </w:p>
    <w:p w:rsidR="007A0DE6" w:rsidRPr="00E86CEA" w:rsidRDefault="007A0DE6">
      <w:pPr>
        <w:jc w:val="both"/>
      </w:pPr>
      <w:r w:rsidRPr="00E86CEA">
        <w:rPr>
          <w:b/>
        </w:rPr>
        <w:t xml:space="preserve">I. Ядерное оружие – </w:t>
      </w:r>
      <w:r w:rsidRPr="00E86CEA">
        <w:t xml:space="preserve">оружие массового поражения взрывного действия, основанное на использовании внутриядерной энергии. Эта энергия мгновенно выделяется в результате цепной реакции при делении тяжелых ядер некоторых изотопов (урана-235 или плутония-239) или при термоядерных реакциях синтеза ядер легких изотопов водорода. </w:t>
      </w:r>
    </w:p>
    <w:p w:rsidR="007A0DE6" w:rsidRPr="00E86CEA" w:rsidRDefault="007A0DE6">
      <w:pPr>
        <w:jc w:val="both"/>
      </w:pPr>
      <w:r w:rsidRPr="00E86CEA">
        <w:rPr>
          <w:b/>
        </w:rPr>
        <w:t xml:space="preserve">Мощность различных ядерных боеприпасов измеряют </w:t>
      </w:r>
      <w:r w:rsidRPr="00E86CEA">
        <w:t>в сотнях, тысячах (кило) и миллионах (мега) тонн тротилового эквивалента, то есть в сравнении с обычным взрывчатым веществом (тротилом), при взрыве которого выделяется столько же энергии, сколько ее выделяется при взрыве данного ядерного боеприпаса.</w:t>
      </w:r>
    </w:p>
    <w:p w:rsidR="007A0DE6" w:rsidRPr="00E86CEA" w:rsidRDefault="007A0DE6">
      <w:pPr>
        <w:jc w:val="both"/>
      </w:pPr>
      <w:r w:rsidRPr="00E86CEA">
        <w:rPr>
          <w:b/>
        </w:rPr>
        <w:t>Средствами доставки ядерных боеприпасов</w:t>
      </w:r>
      <w:r w:rsidRPr="00E86CEA">
        <w:t xml:space="preserve"> к целям являются межконтинентальные и оперативно-тактические ракеты, авиация и артиллерия. Могут применяться ядерные фугасы. </w:t>
      </w:r>
    </w:p>
    <w:p w:rsidR="007A0DE6" w:rsidRPr="00E86CEA" w:rsidRDefault="007A0DE6">
      <w:pPr>
        <w:jc w:val="both"/>
      </w:pPr>
      <w:r w:rsidRPr="00E86CEA">
        <w:t>Ядерные взрывы принято подразделять на:</w:t>
      </w:r>
    </w:p>
    <w:p w:rsidR="007A0DE6" w:rsidRPr="00E86CEA" w:rsidRDefault="007A0DE6">
      <w:pPr>
        <w:tabs>
          <w:tab w:val="left" w:pos="374"/>
        </w:tabs>
        <w:jc w:val="both"/>
      </w:pPr>
      <w:r w:rsidRPr="00E86CEA">
        <w:t>-</w:t>
      </w:r>
      <w:r w:rsidRPr="00E86CEA">
        <w:tab/>
        <w:t>высотный (у поверхности земли);</w:t>
      </w:r>
    </w:p>
    <w:p w:rsidR="007A0DE6" w:rsidRPr="00E86CEA" w:rsidRDefault="007A0DE6">
      <w:pPr>
        <w:tabs>
          <w:tab w:val="left" w:pos="374"/>
        </w:tabs>
        <w:jc w:val="both"/>
      </w:pPr>
      <w:r w:rsidRPr="00E86CEA">
        <w:t>-</w:t>
      </w:r>
      <w:r w:rsidRPr="00E86CEA">
        <w:tab/>
        <w:t>подземный (под землей);</w:t>
      </w:r>
    </w:p>
    <w:p w:rsidR="007A0DE6" w:rsidRPr="00E86CEA" w:rsidRDefault="007A0DE6">
      <w:pPr>
        <w:tabs>
          <w:tab w:val="left" w:pos="374"/>
        </w:tabs>
        <w:jc w:val="both"/>
      </w:pPr>
      <w:r w:rsidRPr="00E86CEA">
        <w:t>-</w:t>
      </w:r>
      <w:r w:rsidRPr="00E86CEA">
        <w:tab/>
        <w:t>подводный (под водой);</w:t>
      </w:r>
    </w:p>
    <w:p w:rsidR="007A0DE6" w:rsidRPr="00E86CEA" w:rsidRDefault="007A0DE6">
      <w:pPr>
        <w:tabs>
          <w:tab w:val="left" w:pos="374"/>
        </w:tabs>
        <w:jc w:val="both"/>
      </w:pPr>
      <w:r w:rsidRPr="00E86CEA">
        <w:t>-</w:t>
      </w:r>
      <w:r w:rsidRPr="00E86CEA">
        <w:tab/>
        <w:t>надводный (над водой).</w:t>
      </w:r>
    </w:p>
    <w:p w:rsidR="007A0DE6" w:rsidRPr="00E86CEA" w:rsidRDefault="007A0DE6">
      <w:pPr>
        <w:jc w:val="both"/>
      </w:pPr>
      <w:r w:rsidRPr="00E86CEA">
        <w:rPr>
          <w:b/>
        </w:rPr>
        <w:t xml:space="preserve">Очагом ядерного поражения </w:t>
      </w:r>
      <w:r w:rsidRPr="00E86CEA">
        <w:t>называется территория, подвергшаяся непосредственному воздействию поражающих факторов ядерного взрыва.</w:t>
      </w:r>
    </w:p>
    <w:p w:rsidR="007A0DE6" w:rsidRPr="00E86CEA" w:rsidRDefault="007A0DE6">
      <w:pPr>
        <w:ind w:firstLine="374"/>
        <w:jc w:val="both"/>
      </w:pPr>
      <w:r w:rsidRPr="00E86CEA">
        <w:t>По оценке современных специалистов, к ним сегодня относятся:</w:t>
      </w:r>
    </w:p>
    <w:p w:rsidR="007A0DE6" w:rsidRPr="00E86CEA" w:rsidRDefault="007A0DE6">
      <w:pPr>
        <w:tabs>
          <w:tab w:val="left" w:pos="374"/>
        </w:tabs>
        <w:jc w:val="both"/>
      </w:pPr>
      <w:r w:rsidRPr="00E86CEA">
        <w:t>-</w:t>
      </w:r>
      <w:r w:rsidRPr="00E86CEA">
        <w:tab/>
        <w:t>проникающая радиация;</w:t>
      </w:r>
    </w:p>
    <w:p w:rsidR="007A0DE6" w:rsidRPr="00E86CEA" w:rsidRDefault="007A0DE6">
      <w:pPr>
        <w:tabs>
          <w:tab w:val="left" w:pos="374"/>
        </w:tabs>
        <w:jc w:val="both"/>
      </w:pPr>
      <w:r w:rsidRPr="00E86CEA">
        <w:t>-</w:t>
      </w:r>
      <w:r w:rsidRPr="00E86CEA">
        <w:tab/>
        <w:t>радиоактивное заражение местности;</w:t>
      </w:r>
    </w:p>
    <w:p w:rsidR="007A0DE6" w:rsidRPr="00E86CEA" w:rsidRDefault="007A0DE6">
      <w:pPr>
        <w:tabs>
          <w:tab w:val="left" w:pos="374"/>
        </w:tabs>
        <w:jc w:val="both"/>
      </w:pPr>
      <w:r w:rsidRPr="00E86CEA">
        <w:t>-</w:t>
      </w:r>
      <w:r w:rsidRPr="00E86CEA">
        <w:tab/>
        <w:t>световое излучение;</w:t>
      </w:r>
    </w:p>
    <w:p w:rsidR="007A0DE6" w:rsidRPr="00E86CEA" w:rsidRDefault="007A0DE6">
      <w:pPr>
        <w:tabs>
          <w:tab w:val="left" w:pos="374"/>
        </w:tabs>
        <w:jc w:val="both"/>
      </w:pPr>
      <w:r w:rsidRPr="00E86CEA">
        <w:t>-</w:t>
      </w:r>
      <w:r w:rsidRPr="00E86CEA">
        <w:tab/>
        <w:t>воздушная ударная волна;</w:t>
      </w:r>
    </w:p>
    <w:p w:rsidR="007A0DE6" w:rsidRPr="00E86CEA" w:rsidRDefault="007A0DE6">
      <w:pPr>
        <w:tabs>
          <w:tab w:val="left" w:pos="374"/>
        </w:tabs>
        <w:jc w:val="both"/>
      </w:pPr>
      <w:r w:rsidRPr="00E86CEA">
        <w:t>-</w:t>
      </w:r>
      <w:r w:rsidRPr="00E86CEA">
        <w:tab/>
        <w:t>сейсмовзрывные волны в грунте;</w:t>
      </w:r>
    </w:p>
    <w:p w:rsidR="007A0DE6" w:rsidRPr="00E86CEA" w:rsidRDefault="007A0DE6">
      <w:pPr>
        <w:tabs>
          <w:tab w:val="left" w:pos="374"/>
        </w:tabs>
        <w:jc w:val="both"/>
      </w:pPr>
      <w:r w:rsidRPr="00E86CEA">
        <w:t>-</w:t>
      </w:r>
      <w:r w:rsidRPr="00E86CEA">
        <w:tab/>
        <w:t>психотравмирующий комплекс факторов.</w:t>
      </w:r>
    </w:p>
    <w:p w:rsidR="007A0DE6" w:rsidRPr="00E86CEA" w:rsidRDefault="007A0DE6">
      <w:pPr>
        <w:ind w:firstLine="374"/>
        <w:jc w:val="both"/>
      </w:pPr>
      <w:r w:rsidRPr="00E86CEA">
        <w:t xml:space="preserve">Как видно, в этом перечне поражающих факторов отсутствует электромагнитный импульс и, в то же время, введены новые поражающие факторы: сейсмовзрывные волны в грунте и психотравмирующий комплекс факторов, а также ударная волна заменена на воздушную. </w:t>
      </w:r>
    </w:p>
    <w:p w:rsidR="007A0DE6" w:rsidRPr="00E86CEA" w:rsidRDefault="007A0DE6">
      <w:pPr>
        <w:ind w:firstLine="374"/>
        <w:jc w:val="both"/>
      </w:pPr>
      <w:r w:rsidRPr="00E86CEA">
        <w:t>В Министерстве обороны РФ разработаны новые Рекомендации, которыми вводится следующая классификация поражений личного состава:</w:t>
      </w:r>
    </w:p>
    <w:p w:rsidR="007A0DE6" w:rsidRPr="00E86CEA" w:rsidRDefault="007A0DE6">
      <w:pPr>
        <w:tabs>
          <w:tab w:val="left" w:pos="374"/>
        </w:tabs>
        <w:jc w:val="both"/>
      </w:pPr>
      <w:r w:rsidRPr="00E86CEA">
        <w:t>-</w:t>
      </w:r>
      <w:r w:rsidRPr="00E86CEA">
        <w:tab/>
        <w:t>радиационное – поражение в результате воздействия ионизирующих факторов ядерного взрыва (проникающей радиации, радиоактивного заражения местности);</w:t>
      </w:r>
    </w:p>
    <w:p w:rsidR="007A0DE6" w:rsidRPr="00E86CEA" w:rsidRDefault="007A0DE6">
      <w:pPr>
        <w:tabs>
          <w:tab w:val="left" w:pos="374"/>
        </w:tabs>
        <w:jc w:val="both"/>
      </w:pPr>
      <w:r w:rsidRPr="00E86CEA">
        <w:lastRenderedPageBreak/>
        <w:t>-</w:t>
      </w:r>
      <w:r w:rsidRPr="00E86CEA">
        <w:tab/>
        <w:t>термическое – поражение в результате воздействия термического поражающего фактора (светового излучения ядерного взрыва);</w:t>
      </w:r>
    </w:p>
    <w:p w:rsidR="007A0DE6" w:rsidRPr="00E86CEA" w:rsidRDefault="007A0DE6">
      <w:pPr>
        <w:tabs>
          <w:tab w:val="left" w:pos="374"/>
        </w:tabs>
        <w:jc w:val="both"/>
      </w:pPr>
      <w:r w:rsidRPr="00E86CEA">
        <w:t>-</w:t>
      </w:r>
      <w:r w:rsidRPr="00E86CEA">
        <w:tab/>
        <w:t>механическое – поражение в результате воздействия механических поражающих факторов ядерного взрыва (воздушной ударной волны, сейсмовзрывных волн в грунте);</w:t>
      </w:r>
    </w:p>
    <w:p w:rsidR="007A0DE6" w:rsidRPr="00E86CEA" w:rsidRDefault="007A0DE6">
      <w:pPr>
        <w:tabs>
          <w:tab w:val="left" w:pos="374"/>
        </w:tabs>
        <w:jc w:val="both"/>
      </w:pPr>
      <w:r w:rsidRPr="00E86CEA">
        <w:t>-</w:t>
      </w:r>
      <w:r w:rsidRPr="00E86CEA">
        <w:tab/>
        <w:t>комбинированное – поражение в результате одновременного или последовательного воздействий радиационного, термического и механического поражающих факторов ядерного взрыва;</w:t>
      </w:r>
    </w:p>
    <w:p w:rsidR="007A0DE6" w:rsidRPr="00E86CEA" w:rsidRDefault="007A0DE6">
      <w:pPr>
        <w:tabs>
          <w:tab w:val="left" w:pos="374"/>
        </w:tabs>
        <w:jc w:val="both"/>
      </w:pPr>
      <w:r w:rsidRPr="00E86CEA">
        <w:t>-</w:t>
      </w:r>
      <w:r w:rsidRPr="00E86CEA">
        <w:tab/>
        <w:t>психотравматическое – поражение в результате совокупности явлений физической картины ядерного взрыва, его последствий и субъективного восприятия их человеком.</w:t>
      </w:r>
    </w:p>
    <w:p w:rsidR="007A0DE6" w:rsidRPr="00E86CEA" w:rsidRDefault="007A0DE6">
      <w:pPr>
        <w:jc w:val="both"/>
      </w:pPr>
    </w:p>
    <w:p w:rsidR="007A0DE6" w:rsidRPr="00E86CEA" w:rsidRDefault="007A0DE6">
      <w:pPr>
        <w:ind w:firstLine="374"/>
        <w:jc w:val="both"/>
      </w:pPr>
      <w:r w:rsidRPr="00E86CEA">
        <w:t>Рассмотрим каждый поражающий фактор ядерного взрыва.</w:t>
      </w:r>
    </w:p>
    <w:p w:rsidR="007A0DE6" w:rsidRPr="00E86CEA" w:rsidRDefault="007A0DE6">
      <w:pPr>
        <w:jc w:val="both"/>
        <w:rPr>
          <w:b/>
        </w:rPr>
      </w:pPr>
      <w:r w:rsidRPr="00E86CEA">
        <w:rPr>
          <w:b/>
        </w:rPr>
        <w:t>Проникающая радиация</w:t>
      </w:r>
    </w:p>
    <w:p w:rsidR="007A0DE6" w:rsidRPr="00E86CEA" w:rsidRDefault="007A0DE6">
      <w:pPr>
        <w:ind w:firstLine="374"/>
        <w:jc w:val="both"/>
      </w:pPr>
      <w:r w:rsidRPr="00E86CEA">
        <w:t xml:space="preserve">Проникающая радиация (ионизирующее излучение) – это поток гамма-лучей и нейтронов. Оно длится в течение 10-15 секунд. Это, по сути, поток элементарных частиц и электромагнитных волн, не видимых и не ощущаемых человеком. Однако, их действие коварнее любой ударной волны. При облучении нарушаются биохимические и физические процессы в организме человека и животных. Это воздействие может привести к лучевой болезни и даже к смерти. Чтобы оценить влияние различных видов ионизирующих излучений на человека (животное), надо учитывать две их основные характеристики: ионизирующую и проникающую способности. </w:t>
      </w:r>
      <w:r w:rsidRPr="00E86CEA">
        <w:rPr>
          <w:i/>
        </w:rPr>
        <w:t xml:space="preserve">Альфа-излучение </w:t>
      </w:r>
      <w:r w:rsidRPr="00E86CEA">
        <w:t xml:space="preserve">обладает высокой ионизирующей, но слабой проникающей способностью. Так, например, даже обыкновенная одежда защищает человека от этого вида излучения. Однако, попадание </w:t>
      </w:r>
      <w:r w:rsidRPr="00E86CEA">
        <w:rPr>
          <w:i/>
        </w:rPr>
        <w:t>альфа-частиц</w:t>
      </w:r>
      <w:r w:rsidRPr="00E86CEA">
        <w:t xml:space="preserve"> внутрь организма с воздухом, водой и пищей уже очень опасно. </w:t>
      </w:r>
      <w:r w:rsidRPr="00E86CEA">
        <w:rPr>
          <w:i/>
        </w:rPr>
        <w:t xml:space="preserve">Бета-излучение </w:t>
      </w:r>
      <w:r w:rsidRPr="00E86CEA">
        <w:t xml:space="preserve">имеет меньшую ионизирующую способность, чем альфа-излучение, но большую проникающую способность. Здесь для защиты нужно использовать любое укрытие. И, наконец, </w:t>
      </w:r>
      <w:r w:rsidRPr="00E86CEA">
        <w:rPr>
          <w:i/>
        </w:rPr>
        <w:t xml:space="preserve">гамма- и нейтронное излучения </w:t>
      </w:r>
      <w:r w:rsidRPr="00E86CEA">
        <w:t>обладают очень высокой проникающей способностью. Для защиты от этого излучения можно использовать только убежища, противорадиационные укрытия, дооборудованные подвалы и погреба.</w:t>
      </w:r>
    </w:p>
    <w:p w:rsidR="007A0DE6" w:rsidRPr="00E86CEA" w:rsidRDefault="007A0DE6">
      <w:pPr>
        <w:jc w:val="both"/>
        <w:rPr>
          <w:i/>
        </w:rPr>
      </w:pPr>
      <w:r w:rsidRPr="00E86CEA">
        <w:rPr>
          <w:i/>
          <w:u w:val="single"/>
        </w:rPr>
        <w:t>СПРАВКА:</w:t>
      </w:r>
      <w:r w:rsidRPr="00E86CEA">
        <w:rPr>
          <w:i/>
        </w:rPr>
        <w:t xml:space="preserve"> Интенсивность гамма лучей уменьшают в два раза сталь толщиной 2,8 см., бетон – 10 см., грунт – 14 см., дерево – 30 см.</w:t>
      </w:r>
    </w:p>
    <w:p w:rsidR="007A0DE6" w:rsidRPr="00E86CEA" w:rsidRDefault="007A0DE6">
      <w:pPr>
        <w:jc w:val="both"/>
        <w:rPr>
          <w:b/>
        </w:rPr>
      </w:pPr>
    </w:p>
    <w:p w:rsidR="007A0DE6" w:rsidRPr="00E86CEA" w:rsidRDefault="007A0DE6">
      <w:pPr>
        <w:jc w:val="both"/>
        <w:rPr>
          <w:b/>
        </w:rPr>
      </w:pPr>
      <w:r w:rsidRPr="00E86CEA">
        <w:rPr>
          <w:b/>
        </w:rPr>
        <w:t>Радиоактивное заражение местности</w:t>
      </w:r>
    </w:p>
    <w:p w:rsidR="007A0DE6" w:rsidRPr="00E86CEA" w:rsidRDefault="007A0DE6">
      <w:pPr>
        <w:ind w:firstLine="374"/>
        <w:jc w:val="both"/>
      </w:pPr>
      <w:r w:rsidRPr="00E86CEA">
        <w:t xml:space="preserve">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являются основными источниками радиоактивного заражения. Радиоактивные частицы, выпадая из облака на землю, образуют зону радиоактивного заражения, так называемый след, который может распространяться на несколько сот километров от эпицентра взрыва. </w:t>
      </w:r>
    </w:p>
    <w:p w:rsidR="007A0DE6" w:rsidRPr="00E86CEA" w:rsidRDefault="007A0DE6">
      <w:pPr>
        <w:ind w:firstLine="374"/>
        <w:jc w:val="both"/>
      </w:pPr>
      <w:r w:rsidRPr="00E86CEA">
        <w:t xml:space="preserve">В зависимости от степени заражения и опасности поражения людей след делится на четыре зоны: </w:t>
      </w:r>
    </w:p>
    <w:p w:rsidR="007A0DE6" w:rsidRPr="00E86CEA" w:rsidRDefault="007A0DE6">
      <w:pPr>
        <w:ind w:firstLine="374"/>
        <w:jc w:val="both"/>
      </w:pPr>
      <w:r w:rsidRPr="00E86CEA">
        <w:t>А – умеренного (до 400 рад.);</w:t>
      </w:r>
    </w:p>
    <w:p w:rsidR="007A0DE6" w:rsidRPr="00E86CEA" w:rsidRDefault="007A0DE6">
      <w:pPr>
        <w:ind w:firstLine="374"/>
        <w:jc w:val="both"/>
      </w:pPr>
      <w:r w:rsidRPr="00E86CEA">
        <w:t>Б – сильного (до 1200 рад.);</w:t>
      </w:r>
    </w:p>
    <w:p w:rsidR="007A0DE6" w:rsidRPr="00E86CEA" w:rsidRDefault="007A0DE6">
      <w:pPr>
        <w:ind w:firstLine="374"/>
        <w:jc w:val="both"/>
      </w:pPr>
      <w:r w:rsidRPr="00E86CEA">
        <w:t>В – опасного (до 4000 рад.);</w:t>
      </w:r>
    </w:p>
    <w:p w:rsidR="007A0DE6" w:rsidRPr="00E86CEA" w:rsidRDefault="007A0DE6">
      <w:pPr>
        <w:ind w:firstLine="374"/>
        <w:jc w:val="both"/>
      </w:pPr>
      <w:r w:rsidRPr="00E86CEA">
        <w:t>Г – чрезвычайно опасного заражения (до 10 000 рад.).</w:t>
      </w:r>
    </w:p>
    <w:p w:rsidR="007A0DE6" w:rsidRPr="00E86CEA" w:rsidRDefault="007A0DE6">
      <w:pPr>
        <w:ind w:firstLine="374"/>
        <w:jc w:val="both"/>
      </w:pPr>
      <w:r w:rsidRPr="00E86CEA">
        <w:t>Наибольшую опасность радиоактивного вещества представляют в первые часы выпадения, так как в этот период их активность наиболее высока.</w:t>
      </w:r>
    </w:p>
    <w:p w:rsidR="007A0DE6" w:rsidRPr="00E86CEA" w:rsidRDefault="007A0DE6">
      <w:pPr>
        <w:ind w:firstLine="374"/>
        <w:jc w:val="both"/>
      </w:pPr>
      <w:r w:rsidRPr="00E86CEA">
        <w:t>Человеческий организм поглощает ядерную энергию ионизирующих излучений, при этом от количества поглощенной энергии зависит степень лучевых поражений.</w:t>
      </w:r>
    </w:p>
    <w:p w:rsidR="007A0DE6" w:rsidRPr="00E86CEA" w:rsidRDefault="007A0DE6">
      <w:pPr>
        <w:ind w:firstLine="374"/>
        <w:jc w:val="both"/>
        <w:rPr>
          <w:i/>
        </w:rPr>
      </w:pPr>
      <w:r w:rsidRPr="00E86CEA">
        <w:t xml:space="preserve">Для характеристики поглощенной энергии ионизирующих излучений единицей массы вещества используется понятие </w:t>
      </w:r>
      <w:r w:rsidRPr="00E86CEA">
        <w:rPr>
          <w:i/>
        </w:rPr>
        <w:t>поглощенная доза.</w:t>
      </w:r>
    </w:p>
    <w:p w:rsidR="007A0DE6" w:rsidRPr="00E86CEA" w:rsidRDefault="007A0DE6">
      <w:pPr>
        <w:ind w:firstLine="374"/>
        <w:jc w:val="both"/>
      </w:pPr>
      <w:r w:rsidRPr="00E86CEA">
        <w:rPr>
          <w:i/>
        </w:rPr>
        <w:t xml:space="preserve">Поглощенная доза </w:t>
      </w:r>
      <w:r w:rsidRPr="00E86CEA">
        <w:t xml:space="preserve">– это энергия ионизирующего излучения, поглощенная облучаемым телом (тканями организма), в пересчете на единицу массы. Единица поглощенной дозы в Международной системе единиц (СИ) – грей (Гр). 1 Гр = 100 рад. </w:t>
      </w:r>
    </w:p>
    <w:p w:rsidR="007A0DE6" w:rsidRPr="00E86CEA" w:rsidRDefault="007A0DE6">
      <w:pPr>
        <w:ind w:firstLine="374"/>
        <w:jc w:val="both"/>
        <w:rPr>
          <w:i/>
        </w:rPr>
      </w:pPr>
      <w:r w:rsidRPr="00E86CEA">
        <w:t xml:space="preserve">Существует так же внесистемная единица эквивалентной дозе ионизирующего излучения - </w:t>
      </w:r>
      <w:r w:rsidRPr="00E86CEA">
        <w:rPr>
          <w:i/>
        </w:rPr>
        <w:t>бэр (биологический эквивалент рентгена).</w:t>
      </w:r>
    </w:p>
    <w:p w:rsidR="007A0DE6" w:rsidRPr="00E86CEA" w:rsidRDefault="007A0DE6">
      <w:pPr>
        <w:ind w:firstLine="374"/>
        <w:jc w:val="both"/>
        <w:rPr>
          <w:i/>
        </w:rPr>
      </w:pPr>
      <w:r w:rsidRPr="00E86CEA">
        <w:rPr>
          <w:i/>
        </w:rPr>
        <w:lastRenderedPageBreak/>
        <w:t>1 рад = 1 бэр.</w:t>
      </w:r>
    </w:p>
    <w:p w:rsidR="007A0DE6" w:rsidRPr="00E86CEA" w:rsidRDefault="007A0DE6">
      <w:pPr>
        <w:ind w:firstLine="374"/>
        <w:jc w:val="both"/>
      </w:pPr>
      <w:r w:rsidRPr="00E86CEA">
        <w:t>При прочих равных условиях доза ионизирующего излучения тем больше, чем больше время излучения, т.е. доза накапливается со временем.</w:t>
      </w:r>
    </w:p>
    <w:p w:rsidR="007A0DE6" w:rsidRPr="00E86CEA" w:rsidRDefault="007A0DE6">
      <w:pPr>
        <w:ind w:firstLine="374"/>
        <w:jc w:val="both"/>
      </w:pPr>
      <w:r w:rsidRPr="00E86CEA">
        <w:t>В результате воздействия ионизирующих излучений у людей возникает лучевая болезнь.</w:t>
      </w:r>
    </w:p>
    <w:p w:rsidR="007A0DE6" w:rsidRPr="00E86CEA" w:rsidRDefault="007A0DE6">
      <w:pPr>
        <w:jc w:val="both"/>
        <w:rPr>
          <w:i/>
        </w:rPr>
      </w:pPr>
      <w:r w:rsidRPr="00E86CEA">
        <w:rPr>
          <w:i/>
        </w:rPr>
        <w:t>Различают четыре степени лучевой болезни:</w:t>
      </w:r>
    </w:p>
    <w:p w:rsidR="007A0DE6" w:rsidRPr="00E86CEA" w:rsidRDefault="007A0DE6">
      <w:pPr>
        <w:jc w:val="both"/>
        <w:rPr>
          <w:i/>
        </w:rPr>
      </w:pPr>
      <w:r w:rsidRPr="00E86CEA">
        <w:t>- первая</w:t>
      </w:r>
      <w:r w:rsidRPr="00E86CEA">
        <w:rPr>
          <w:i/>
        </w:rPr>
        <w:t>, или легкая (100 – 200 бэр);</w:t>
      </w:r>
    </w:p>
    <w:p w:rsidR="007A0DE6" w:rsidRPr="00E86CEA" w:rsidRDefault="007A0DE6">
      <w:pPr>
        <w:jc w:val="both"/>
        <w:rPr>
          <w:i/>
        </w:rPr>
      </w:pPr>
      <w:r w:rsidRPr="00E86CEA">
        <w:rPr>
          <w:i/>
        </w:rPr>
        <w:t xml:space="preserve">- </w:t>
      </w:r>
      <w:r w:rsidRPr="00E86CEA">
        <w:t>вторая</w:t>
      </w:r>
      <w:r w:rsidRPr="00E86CEA">
        <w:rPr>
          <w:i/>
        </w:rPr>
        <w:t>, или средней тяжести (200 – 400 бэр);</w:t>
      </w:r>
    </w:p>
    <w:p w:rsidR="007A0DE6" w:rsidRPr="00E86CEA" w:rsidRDefault="007A0DE6">
      <w:pPr>
        <w:jc w:val="both"/>
        <w:rPr>
          <w:i/>
        </w:rPr>
      </w:pPr>
      <w:r w:rsidRPr="00E86CEA">
        <w:rPr>
          <w:i/>
        </w:rPr>
        <w:t xml:space="preserve">- </w:t>
      </w:r>
      <w:r w:rsidRPr="00E86CEA">
        <w:t>третья</w:t>
      </w:r>
      <w:r w:rsidRPr="00E86CEA">
        <w:rPr>
          <w:i/>
        </w:rPr>
        <w:t>, или тяжелая (400 – 600 бэр);</w:t>
      </w:r>
    </w:p>
    <w:p w:rsidR="007A0DE6" w:rsidRPr="00E86CEA" w:rsidRDefault="007A0DE6">
      <w:pPr>
        <w:jc w:val="both"/>
        <w:rPr>
          <w:i/>
        </w:rPr>
      </w:pPr>
      <w:r w:rsidRPr="00E86CEA">
        <w:rPr>
          <w:i/>
        </w:rPr>
        <w:t xml:space="preserve">- </w:t>
      </w:r>
      <w:r w:rsidRPr="00E86CEA">
        <w:t>четвертая</w:t>
      </w:r>
      <w:r w:rsidRPr="00E86CEA">
        <w:rPr>
          <w:i/>
        </w:rPr>
        <w:t>, или крайне тяжелая (более 600 бэр).</w:t>
      </w:r>
    </w:p>
    <w:p w:rsidR="007A0DE6" w:rsidRPr="00E86CEA" w:rsidRDefault="007A0DE6">
      <w:pPr>
        <w:jc w:val="both"/>
      </w:pPr>
      <w:r w:rsidRPr="00E86CEA">
        <w:t>Доза облучения свыше 700 бэр, как правило, приводит к смертельному исходу. В случае облучения более 1000 бэр наблюдается молниеносная форма лучевой болезни и гибель в первые сутки.</w:t>
      </w:r>
    </w:p>
    <w:p w:rsidR="007A0DE6" w:rsidRPr="00E86CEA" w:rsidRDefault="007A0DE6">
      <w:pPr>
        <w:jc w:val="both"/>
        <w:rPr>
          <w:b/>
        </w:rPr>
      </w:pPr>
    </w:p>
    <w:p w:rsidR="007A0DE6" w:rsidRPr="00E86CEA" w:rsidRDefault="007A0DE6">
      <w:pPr>
        <w:ind w:firstLine="374"/>
        <w:jc w:val="both"/>
      </w:pPr>
      <w:r w:rsidRPr="00E86CEA">
        <w:rPr>
          <w:b/>
        </w:rPr>
        <w:t xml:space="preserve">Световое излучение – </w:t>
      </w:r>
      <w:r w:rsidRPr="00E86CEA">
        <w:t>поток лучистой энергии, включающий видимые, ультрафиолетовые и инфракрасные лучи. Его источник – светящаяся область, образуемая раскаленными продуктами взрыва и раскаленным воздухом до миллионов градусов.</w:t>
      </w:r>
    </w:p>
    <w:p w:rsidR="007A0DE6" w:rsidRPr="00E86CEA" w:rsidRDefault="007A0DE6">
      <w:pPr>
        <w:ind w:firstLine="374"/>
        <w:jc w:val="both"/>
      </w:pPr>
      <w:r w:rsidRPr="00E86CEA">
        <w:t xml:space="preserve">Световое излучение атомного взрыва очень сильное, оно вызывает ожоги и временное ослепление. Защитой от него могут стать любые преграды: дом, ограда, укрытие, тень густого дерева и т.д. </w:t>
      </w:r>
    </w:p>
    <w:p w:rsidR="007A0DE6" w:rsidRPr="00E86CEA" w:rsidRDefault="007A0DE6">
      <w:pPr>
        <w:ind w:firstLine="374"/>
        <w:jc w:val="both"/>
        <w:rPr>
          <w:b/>
        </w:rPr>
      </w:pPr>
      <w:r w:rsidRPr="00E86CEA">
        <w:t xml:space="preserve">Световое излучение распространяется практически мгновенно и в зависимости от мощности ядерного взрыва, время огненного шара длится 20-30 секунд. </w:t>
      </w:r>
    </w:p>
    <w:p w:rsidR="007A0DE6" w:rsidRPr="00E86CEA" w:rsidRDefault="007A0DE6">
      <w:pPr>
        <w:ind w:firstLine="374"/>
        <w:jc w:val="both"/>
        <w:rPr>
          <w:b/>
        </w:rPr>
      </w:pPr>
    </w:p>
    <w:p w:rsidR="007A0DE6" w:rsidRPr="00E86CEA" w:rsidRDefault="007A0DE6">
      <w:pPr>
        <w:ind w:firstLine="374"/>
        <w:jc w:val="both"/>
      </w:pPr>
      <w:r w:rsidRPr="00E86CEA">
        <w:rPr>
          <w:b/>
        </w:rPr>
        <w:t xml:space="preserve">Воздушная ударная волна </w:t>
      </w:r>
      <w:r w:rsidRPr="00E86CEA">
        <w:t xml:space="preserve">является основным поражающим фактором ядерного взрыва и на ее образование расходуется около 50% его энергии. Передняя граница сжатого слоя воздуха называется фронтом воздушной ударной волны. И характеризуется величиной избыточного давления. Как известно, </w:t>
      </w:r>
      <w:proofErr w:type="gramStart"/>
      <w:r w:rsidRPr="00E86CEA">
        <w:t>избыточное давление это</w:t>
      </w:r>
      <w:proofErr w:type="gramEnd"/>
      <w:r w:rsidRPr="00E86CEA">
        <w:t xml:space="preserve"> разность между максимальным давлением во фронте воздушной волны и нормальным атмосферным давлением перед ним. Избыточное давление измеряется в Паскалях (Па).</w:t>
      </w:r>
    </w:p>
    <w:p w:rsidR="007A0DE6" w:rsidRPr="00E86CEA" w:rsidRDefault="007A0DE6">
      <w:pPr>
        <w:jc w:val="both"/>
      </w:pPr>
      <w:r w:rsidRPr="00E86CEA">
        <w:t>При ядерном взрыве различают четыре зоны разрушений:</w:t>
      </w:r>
    </w:p>
    <w:p w:rsidR="007A0DE6" w:rsidRPr="00E86CEA" w:rsidRDefault="007A0DE6">
      <w:pPr>
        <w:tabs>
          <w:tab w:val="left" w:pos="374"/>
        </w:tabs>
        <w:jc w:val="both"/>
      </w:pPr>
      <w:r w:rsidRPr="00E86CEA">
        <w:t>1.</w:t>
      </w:r>
      <w:r w:rsidRPr="00E86CEA">
        <w:tab/>
      </w:r>
      <w:proofErr w:type="gramStart"/>
      <w:r w:rsidRPr="00E86CEA">
        <w:t>В</w:t>
      </w:r>
      <w:proofErr w:type="gramEnd"/>
      <w:r w:rsidRPr="00E86CEA">
        <w:t xml:space="preserve"> зоне полных разрушений (избыточное давление свыше 50 кПа), ближе к центру многие строения: жилые дома и промышленные здания, противорадиационные укрытия и часть убежищ будут полностью разрушены. Образуются сплошные завалы и массовые пожары.</w:t>
      </w:r>
    </w:p>
    <w:p w:rsidR="007A0DE6" w:rsidRPr="00E86CEA" w:rsidRDefault="007A0DE6">
      <w:pPr>
        <w:tabs>
          <w:tab w:val="left" w:pos="374"/>
        </w:tabs>
        <w:jc w:val="both"/>
      </w:pPr>
      <w:r w:rsidRPr="00E86CEA">
        <w:t>2.</w:t>
      </w:r>
      <w:r w:rsidRPr="00E86CEA">
        <w:tab/>
      </w:r>
      <w:proofErr w:type="gramStart"/>
      <w:r w:rsidRPr="00E86CEA">
        <w:t>В</w:t>
      </w:r>
      <w:proofErr w:type="gramEnd"/>
      <w:r w:rsidRPr="00E86CEA">
        <w:t xml:space="preserve"> зоне сильных разрушений (избыточное давление от 50 до 30 кПа) наземные здания и сооружения получат сильные разрушения. Большинство убежищ и коммунально-энергетических сетей сохранятся. </w:t>
      </w:r>
    </w:p>
    <w:p w:rsidR="007A0DE6" w:rsidRPr="00E86CEA" w:rsidRDefault="007A0DE6">
      <w:pPr>
        <w:tabs>
          <w:tab w:val="left" w:pos="374"/>
        </w:tabs>
        <w:jc w:val="both"/>
      </w:pPr>
      <w:r w:rsidRPr="00E86CEA">
        <w:t>3.</w:t>
      </w:r>
      <w:r w:rsidRPr="00E86CEA">
        <w:tab/>
      </w:r>
      <w:proofErr w:type="gramStart"/>
      <w:r w:rsidRPr="00E86CEA">
        <w:t>В</w:t>
      </w:r>
      <w:proofErr w:type="gramEnd"/>
      <w:r w:rsidRPr="00E86CEA">
        <w:t xml:space="preserve"> зоне средних разрушений (избыточное давление от 30 до 20 кПа) здания и сооружения получат средней степени разрушения; все убежища, коммунально-энергетические сети, большая часть противорадиационных укрытий (ПРУ) сохранятся. </w:t>
      </w:r>
    </w:p>
    <w:p w:rsidR="007A0DE6" w:rsidRPr="00E86CEA" w:rsidRDefault="007A0DE6">
      <w:pPr>
        <w:tabs>
          <w:tab w:val="left" w:pos="374"/>
        </w:tabs>
        <w:jc w:val="both"/>
      </w:pPr>
      <w:r w:rsidRPr="00E86CEA">
        <w:t>4.</w:t>
      </w:r>
      <w:r w:rsidRPr="00E86CEA">
        <w:tab/>
      </w:r>
      <w:proofErr w:type="gramStart"/>
      <w:r w:rsidRPr="00E86CEA">
        <w:t>В</w:t>
      </w:r>
      <w:proofErr w:type="gramEnd"/>
      <w:r w:rsidRPr="00E86CEA">
        <w:t xml:space="preserve"> зоне слабых разрушений (избыточное давление от 20 до 10 кПа) здания получат слабые разрушения, возникнут небольшие завалы и отдельные очаги пожаров. </w:t>
      </w:r>
    </w:p>
    <w:p w:rsidR="007A0DE6" w:rsidRPr="00E86CEA" w:rsidRDefault="007A0DE6">
      <w:pPr>
        <w:tabs>
          <w:tab w:val="left" w:pos="374"/>
        </w:tabs>
        <w:jc w:val="both"/>
        <w:rPr>
          <w:b/>
        </w:rPr>
      </w:pPr>
    </w:p>
    <w:p w:rsidR="007A0DE6" w:rsidRPr="00E86CEA" w:rsidRDefault="007A0DE6">
      <w:pPr>
        <w:ind w:firstLine="374"/>
        <w:jc w:val="both"/>
      </w:pPr>
      <w:r w:rsidRPr="00E86CEA">
        <w:rPr>
          <w:b/>
        </w:rPr>
        <w:t xml:space="preserve">Сейсмовзрывные волны в грунте </w:t>
      </w:r>
      <w:r w:rsidRPr="00E86CEA">
        <w:t>создают поражающий фактор, аналогичный воздушной ударной волне, только все процессы происходят в коре земли (землетрясение, возникновение цунами, разломы в земле и т.д.), что неминуемо влечет за собой разрушения, пожары и т.д. Вследствие возникновения сейсмовзрывных волн в грунте человеку наносится механическое и термическое повреждение.</w:t>
      </w:r>
    </w:p>
    <w:p w:rsidR="007A0DE6" w:rsidRPr="00E86CEA" w:rsidRDefault="007A0DE6">
      <w:pPr>
        <w:jc w:val="both"/>
        <w:rPr>
          <w:b/>
        </w:rPr>
      </w:pPr>
    </w:p>
    <w:p w:rsidR="007A0DE6" w:rsidRPr="00E86CEA" w:rsidRDefault="007A0DE6">
      <w:pPr>
        <w:ind w:firstLine="374"/>
        <w:jc w:val="both"/>
      </w:pPr>
      <w:r w:rsidRPr="00E86CEA">
        <w:rPr>
          <w:b/>
        </w:rPr>
        <w:t xml:space="preserve">Психотравмирующий комплекс факторов </w:t>
      </w:r>
      <w:r w:rsidRPr="00E86CEA">
        <w:t>создают поражение в результате совокупности явлений физической картины ядерного взрыва, его последствий и субъективного восприятия их человеком.</w:t>
      </w:r>
    </w:p>
    <w:p w:rsidR="007A0DE6" w:rsidRPr="00E86CEA" w:rsidRDefault="007A0DE6">
      <w:pPr>
        <w:ind w:firstLine="374"/>
        <w:jc w:val="both"/>
      </w:pPr>
      <w:r w:rsidRPr="00E86CEA">
        <w:t>Для оценки тяжести психотравматических поражений ядерным оружием вводится уровневая оценка изменения состояния психики у людей, подвергшихся воздействию психотравмирующего комплекса факторов ядерного взрыва.</w:t>
      </w:r>
    </w:p>
    <w:p w:rsidR="007A0DE6" w:rsidRPr="00E86CEA" w:rsidRDefault="007A0DE6">
      <w:pPr>
        <w:ind w:firstLine="374"/>
        <w:jc w:val="both"/>
      </w:pPr>
      <w:r w:rsidRPr="00E86CEA">
        <w:lastRenderedPageBreak/>
        <w:t>Для оценки последствий воздействия психотравмирующего комплекса факторов ядерного взрыва в категориях тяжести поражений людей применяется трехстепенная классификация тяжести психотравматических поражений:</w:t>
      </w:r>
    </w:p>
    <w:p w:rsidR="007A0DE6" w:rsidRPr="00E86CEA" w:rsidRDefault="007A0DE6">
      <w:pPr>
        <w:numPr>
          <w:ilvl w:val="0"/>
          <w:numId w:val="25"/>
        </w:numPr>
        <w:tabs>
          <w:tab w:val="clear" w:pos="544"/>
          <w:tab w:val="num" w:pos="748"/>
        </w:tabs>
        <w:ind w:left="748" w:hanging="374"/>
        <w:jc w:val="both"/>
      </w:pPr>
      <w:r w:rsidRPr="00E86CEA">
        <w:t>к I степени тяжести относят лиц с изменениями состояния психики, продолжающимся от нескольких часов до нескольких суток, прогноз на восстановление психического здоровья – благоприятный, к трудовой деятельности возвращается 100% таких лиц без изменений категории годности;</w:t>
      </w:r>
    </w:p>
    <w:p w:rsidR="007A0DE6" w:rsidRPr="00E86CEA" w:rsidRDefault="007A0DE6">
      <w:pPr>
        <w:numPr>
          <w:ilvl w:val="0"/>
          <w:numId w:val="25"/>
        </w:numPr>
        <w:tabs>
          <w:tab w:val="clear" w:pos="544"/>
          <w:tab w:val="num" w:pos="748"/>
        </w:tabs>
        <w:ind w:left="748" w:hanging="374"/>
        <w:jc w:val="both"/>
      </w:pPr>
      <w:r w:rsidRPr="00E86CEA">
        <w:t xml:space="preserve">ко II степени тяжести относят лиц с изменениями состояния психики, требующими лечения от 10 суток до 3 месяцев, прогноз на восстановление психического здоровья – относительно благоприятный; </w:t>
      </w:r>
    </w:p>
    <w:p w:rsidR="007A0DE6" w:rsidRPr="00E86CEA" w:rsidRDefault="007A0DE6">
      <w:pPr>
        <w:numPr>
          <w:ilvl w:val="0"/>
          <w:numId w:val="25"/>
        </w:numPr>
        <w:tabs>
          <w:tab w:val="clear" w:pos="544"/>
          <w:tab w:val="num" w:pos="748"/>
        </w:tabs>
        <w:ind w:left="748" w:hanging="374"/>
        <w:jc w:val="both"/>
      </w:pPr>
      <w:r w:rsidRPr="00E86CEA">
        <w:t>к III степени тяжести относят лиц с изменениями состояния психики, требующими лечения от 2 до 4 месяцев, прогноз на восстановление категории годности – сомнительный, в единичных случаях лечение продолжается годами.</w:t>
      </w:r>
    </w:p>
    <w:p w:rsidR="007A0DE6" w:rsidRPr="00E86CEA" w:rsidRDefault="007A0DE6">
      <w:pPr>
        <w:rPr>
          <w:b/>
        </w:rPr>
      </w:pPr>
    </w:p>
    <w:p w:rsidR="007A0DE6" w:rsidRPr="00E86CEA" w:rsidRDefault="007A0DE6">
      <w:pPr>
        <w:rPr>
          <w:b/>
        </w:rPr>
      </w:pPr>
      <w:r w:rsidRPr="00E86CEA">
        <w:rPr>
          <w:b/>
        </w:rPr>
        <w:t>II. Химическое оружие</w:t>
      </w:r>
    </w:p>
    <w:p w:rsidR="007A0DE6" w:rsidRPr="00E86CEA" w:rsidRDefault="007A0DE6">
      <w:pPr>
        <w:jc w:val="both"/>
      </w:pPr>
      <w:r w:rsidRPr="00E86CEA">
        <w:rPr>
          <w:b/>
        </w:rPr>
        <w:t xml:space="preserve">Химическое оружие - </w:t>
      </w:r>
      <w:r w:rsidRPr="00E86CEA">
        <w:t>это отравляющие вещества (ОВ) и средства доставки их к цели.</w:t>
      </w:r>
    </w:p>
    <w:p w:rsidR="007A0DE6" w:rsidRPr="00E86CEA" w:rsidRDefault="007A0DE6">
      <w:pPr>
        <w:jc w:val="both"/>
        <w:rPr>
          <w:b/>
          <w:i/>
        </w:rPr>
      </w:pPr>
      <w:r w:rsidRPr="00E86CEA">
        <w:t xml:space="preserve">Основу химического оружия составляют отравляющие вещества (ОВ). </w:t>
      </w:r>
      <w:r w:rsidRPr="00E86CEA">
        <w:rPr>
          <w:b/>
          <w:i/>
        </w:rPr>
        <w:t>Отравляющими веществами называются специально синтезированные высокотоксичные химические соединения, предназначенные для массового поражения незащищенных людей, заражения воздуха, местности, продовольствия, воды, техники и т.д.</w:t>
      </w:r>
    </w:p>
    <w:p w:rsidR="007A0DE6" w:rsidRPr="00E86CEA" w:rsidRDefault="007A0DE6">
      <w:pPr>
        <w:jc w:val="both"/>
      </w:pPr>
      <w:r w:rsidRPr="00E86CEA">
        <w:t>ОВ классифицируют по ряду признаков.</w:t>
      </w:r>
    </w:p>
    <w:p w:rsidR="007A0DE6" w:rsidRPr="00E86CEA" w:rsidRDefault="007A0DE6">
      <w:pPr>
        <w:jc w:val="both"/>
        <w:rPr>
          <w:b/>
        </w:rPr>
      </w:pPr>
      <w:r w:rsidRPr="00E86CEA">
        <w:rPr>
          <w:b/>
        </w:rPr>
        <w:t>1. Клинико-токсикологическая классификация:</w:t>
      </w:r>
    </w:p>
    <w:p w:rsidR="007A0DE6" w:rsidRPr="00E86CEA" w:rsidRDefault="007A0DE6">
      <w:pPr>
        <w:numPr>
          <w:ilvl w:val="0"/>
          <w:numId w:val="16"/>
        </w:numPr>
        <w:jc w:val="both"/>
      </w:pPr>
      <w:r w:rsidRPr="00E86CEA">
        <w:t xml:space="preserve">ОВ нервно - паралитического действия (зарин, зоман, v-газы); </w:t>
      </w:r>
    </w:p>
    <w:p w:rsidR="007A0DE6" w:rsidRPr="00E86CEA" w:rsidRDefault="007A0DE6">
      <w:pPr>
        <w:numPr>
          <w:ilvl w:val="0"/>
          <w:numId w:val="16"/>
        </w:numPr>
        <w:jc w:val="both"/>
      </w:pPr>
      <w:r w:rsidRPr="00E86CEA">
        <w:t xml:space="preserve">ОВ кожно-нарывного действия (иприт, люизит); </w:t>
      </w:r>
    </w:p>
    <w:p w:rsidR="007A0DE6" w:rsidRPr="00E86CEA" w:rsidRDefault="007A0DE6">
      <w:pPr>
        <w:numPr>
          <w:ilvl w:val="0"/>
          <w:numId w:val="16"/>
        </w:numPr>
        <w:jc w:val="both"/>
      </w:pPr>
      <w:r w:rsidRPr="00E86CEA">
        <w:t xml:space="preserve">ОВ общеядовитого действия (синильная кислота, хлорциан); </w:t>
      </w:r>
    </w:p>
    <w:p w:rsidR="007A0DE6" w:rsidRPr="00E86CEA" w:rsidRDefault="007A0DE6">
      <w:pPr>
        <w:numPr>
          <w:ilvl w:val="0"/>
          <w:numId w:val="16"/>
        </w:numPr>
        <w:jc w:val="both"/>
      </w:pPr>
      <w:r w:rsidRPr="00E86CEA">
        <w:t xml:space="preserve">ОВ удушающего действия (фосген, дифосген); </w:t>
      </w:r>
    </w:p>
    <w:p w:rsidR="007A0DE6" w:rsidRPr="00E86CEA" w:rsidRDefault="007A0DE6">
      <w:pPr>
        <w:numPr>
          <w:ilvl w:val="0"/>
          <w:numId w:val="16"/>
        </w:numPr>
        <w:jc w:val="both"/>
      </w:pPr>
      <w:r w:rsidRPr="00E86CEA">
        <w:t xml:space="preserve">ОВ раздражающего действия (в том числе слезоточивые и комбинированные) (адамсит, хлорпикрин, CS (си-эс) и CR (си-эр)); </w:t>
      </w:r>
    </w:p>
    <w:p w:rsidR="007A0DE6" w:rsidRPr="00E86CEA" w:rsidRDefault="007A0DE6">
      <w:pPr>
        <w:numPr>
          <w:ilvl w:val="0"/>
          <w:numId w:val="16"/>
        </w:numPr>
        <w:jc w:val="both"/>
      </w:pPr>
      <w:r w:rsidRPr="00E86CEA">
        <w:t xml:space="preserve">ОВ психогенного действия (диэтиламид лизергиновой кислоты (LSD), Би-3ет). </w:t>
      </w:r>
    </w:p>
    <w:p w:rsidR="007A0DE6" w:rsidRPr="00E86CEA" w:rsidRDefault="007A0DE6">
      <w:pPr>
        <w:jc w:val="both"/>
        <w:rPr>
          <w:b/>
        </w:rPr>
      </w:pPr>
      <w:r w:rsidRPr="00E86CEA">
        <w:rPr>
          <w:b/>
        </w:rPr>
        <w:t>2. По боевому назначению:</w:t>
      </w:r>
    </w:p>
    <w:p w:rsidR="007A0DE6" w:rsidRPr="00E86CEA" w:rsidRDefault="007A0DE6">
      <w:pPr>
        <w:numPr>
          <w:ilvl w:val="0"/>
          <w:numId w:val="17"/>
        </w:numPr>
        <w:jc w:val="both"/>
      </w:pPr>
      <w:r w:rsidRPr="00E86CEA">
        <w:t>смертельно действующие (</w:t>
      </w:r>
      <w:proofErr w:type="gramStart"/>
      <w:r w:rsidRPr="00E86CEA">
        <w:t>нервно-паралитические</w:t>
      </w:r>
      <w:proofErr w:type="gramEnd"/>
      <w:r w:rsidRPr="00E86CEA">
        <w:t xml:space="preserve">, кожно-нарывные, общеядовитые и удушающие); </w:t>
      </w:r>
    </w:p>
    <w:p w:rsidR="007A0DE6" w:rsidRPr="00E86CEA" w:rsidRDefault="007A0DE6">
      <w:pPr>
        <w:numPr>
          <w:ilvl w:val="0"/>
          <w:numId w:val="17"/>
        </w:numPr>
        <w:jc w:val="both"/>
      </w:pPr>
      <w:r w:rsidRPr="00E86CEA">
        <w:t xml:space="preserve">временно выводящие из строя (раздражающие, слезоточивые и комбинированные); </w:t>
      </w:r>
    </w:p>
    <w:p w:rsidR="007A0DE6" w:rsidRPr="00E86CEA" w:rsidRDefault="007A0DE6">
      <w:pPr>
        <w:numPr>
          <w:ilvl w:val="0"/>
          <w:numId w:val="17"/>
        </w:numPr>
        <w:jc w:val="both"/>
      </w:pPr>
      <w:r w:rsidRPr="00E86CEA">
        <w:t xml:space="preserve">дезорганизующие (психогенные). </w:t>
      </w:r>
    </w:p>
    <w:p w:rsidR="007A0DE6" w:rsidRPr="00E86CEA" w:rsidRDefault="007A0DE6">
      <w:pPr>
        <w:jc w:val="both"/>
        <w:rPr>
          <w:b/>
        </w:rPr>
      </w:pPr>
      <w:r w:rsidRPr="00E86CEA">
        <w:rPr>
          <w:b/>
        </w:rPr>
        <w:t>3. По продолжительности сохранения поражающего действия:</w:t>
      </w:r>
    </w:p>
    <w:p w:rsidR="007A0DE6" w:rsidRPr="00E86CEA" w:rsidRDefault="007A0DE6">
      <w:pPr>
        <w:numPr>
          <w:ilvl w:val="0"/>
          <w:numId w:val="18"/>
        </w:numPr>
        <w:jc w:val="both"/>
      </w:pPr>
      <w:r w:rsidRPr="00E86CEA">
        <w:t xml:space="preserve">стойкие (несколько часов или суток) </w:t>
      </w:r>
      <w:proofErr w:type="gramStart"/>
      <w:r w:rsidRPr="00E86CEA">
        <w:t>нервно-паралитические</w:t>
      </w:r>
      <w:proofErr w:type="gramEnd"/>
      <w:r w:rsidRPr="00E86CEA">
        <w:t xml:space="preserve"> и кожно-нарывные; </w:t>
      </w:r>
    </w:p>
    <w:p w:rsidR="007A0DE6" w:rsidRPr="00E86CEA" w:rsidRDefault="007A0DE6">
      <w:pPr>
        <w:numPr>
          <w:ilvl w:val="0"/>
          <w:numId w:val="18"/>
        </w:numPr>
        <w:jc w:val="both"/>
      </w:pPr>
      <w:r w:rsidRPr="00E86CEA">
        <w:t xml:space="preserve">нестойкие (до нескольких десятков минут) - все остальные по клинико-технологической классификации. </w:t>
      </w:r>
    </w:p>
    <w:p w:rsidR="007A0DE6" w:rsidRPr="00E86CEA" w:rsidRDefault="007A0DE6">
      <w:pPr>
        <w:ind w:firstLine="374"/>
        <w:jc w:val="both"/>
      </w:pPr>
      <w:r w:rsidRPr="00E86CEA">
        <w:t>Степень и характер поражения людей ОВ зависит от их количества, путей и скорости проникновения в организм.</w:t>
      </w:r>
    </w:p>
    <w:p w:rsidR="007A0DE6" w:rsidRPr="00E86CEA" w:rsidRDefault="007A0DE6">
      <w:pPr>
        <w:jc w:val="both"/>
      </w:pPr>
      <w:r w:rsidRPr="00E86CEA">
        <w:t>Количество попав</w:t>
      </w:r>
      <w:r w:rsidR="002C2960">
        <w:t>ш</w:t>
      </w:r>
      <w:r w:rsidRPr="00E86CEA">
        <w:t>его в организм ОВ характеризуется:</w:t>
      </w:r>
    </w:p>
    <w:p w:rsidR="007A0DE6" w:rsidRPr="00E86CEA" w:rsidRDefault="007A0DE6">
      <w:pPr>
        <w:jc w:val="both"/>
      </w:pPr>
      <w:r w:rsidRPr="00E86CEA">
        <w:t xml:space="preserve">а). </w:t>
      </w:r>
      <w:r w:rsidRPr="00E86CEA">
        <w:rPr>
          <w:b/>
        </w:rPr>
        <w:t>Концентрацией</w:t>
      </w:r>
      <w:r w:rsidRPr="00E86CEA">
        <w:t xml:space="preserve"> - количество ОВ в единице объема воздуха, жидкости (мг/л);</w:t>
      </w:r>
    </w:p>
    <w:p w:rsidR="007A0DE6" w:rsidRPr="00E86CEA" w:rsidRDefault="007A0DE6">
      <w:pPr>
        <w:jc w:val="both"/>
      </w:pPr>
      <w:r w:rsidRPr="00E86CEA">
        <w:t xml:space="preserve">б). </w:t>
      </w:r>
      <w:r w:rsidRPr="00E86CEA">
        <w:rPr>
          <w:b/>
        </w:rPr>
        <w:t>Плотностью заражения</w:t>
      </w:r>
      <w:r w:rsidRPr="00E86CEA">
        <w:t xml:space="preserve"> - количество ОВ на единицу площади (г/м</w:t>
      </w:r>
      <w:r w:rsidRPr="00E86CEA">
        <w:rPr>
          <w:vertAlign w:val="superscript"/>
        </w:rPr>
        <w:t>2</w:t>
      </w:r>
      <w:r w:rsidRPr="00E86CEA">
        <w:t>);</w:t>
      </w:r>
    </w:p>
    <w:p w:rsidR="007A0DE6" w:rsidRPr="00E86CEA" w:rsidRDefault="007A0DE6">
      <w:pPr>
        <w:jc w:val="both"/>
      </w:pPr>
      <w:r w:rsidRPr="00E86CEA">
        <w:t xml:space="preserve">в). </w:t>
      </w:r>
      <w:r w:rsidRPr="00E86CEA">
        <w:rPr>
          <w:b/>
        </w:rPr>
        <w:t xml:space="preserve">Дозой </w:t>
      </w:r>
      <w:r w:rsidRPr="00E86CEA">
        <w:t xml:space="preserve">- количество ОВ на единицу массы (человека, животных, </w:t>
      </w:r>
      <w:r w:rsidR="002C2960">
        <w:t>зараженных продуктов и т. д.) (</w:t>
      </w:r>
      <w:r w:rsidRPr="00E86CEA">
        <w:t>мг/кг).</w:t>
      </w:r>
    </w:p>
    <w:p w:rsidR="007A0DE6" w:rsidRPr="00E86CEA" w:rsidRDefault="007A0DE6">
      <w:pPr>
        <w:jc w:val="both"/>
      </w:pPr>
      <w:r w:rsidRPr="00E86CEA">
        <w:t xml:space="preserve">В зависимости от получаемой дозы различают </w:t>
      </w:r>
      <w:r w:rsidRPr="00E86CEA">
        <w:rPr>
          <w:i/>
        </w:rPr>
        <w:t>три степени</w:t>
      </w:r>
      <w:r w:rsidRPr="00E86CEA">
        <w:t xml:space="preserve"> поражения: </w:t>
      </w:r>
      <w:r w:rsidRPr="00E86CEA">
        <w:rPr>
          <w:i/>
        </w:rPr>
        <w:t>легкую, среднюю, тяжелую</w:t>
      </w:r>
      <w:r w:rsidRPr="00E86CEA">
        <w:t xml:space="preserve">. При действии очень больших доз смертельно действующих ОВ смерть наступает мгновенно. </w:t>
      </w:r>
    </w:p>
    <w:p w:rsidR="007A0DE6" w:rsidRPr="00E86CEA" w:rsidRDefault="007A0DE6">
      <w:pPr>
        <w:jc w:val="both"/>
      </w:pPr>
      <w:r w:rsidRPr="00E86CEA">
        <w:t xml:space="preserve">Так как все ОВ являются высокотоксичными (легко и быстро проникает в организм), поэтому для определения их степени воздействия используют так называемую </w:t>
      </w:r>
      <w:r w:rsidRPr="00E86CEA">
        <w:rPr>
          <w:b/>
        </w:rPr>
        <w:t>токсодозу</w:t>
      </w:r>
      <w:r w:rsidRPr="00E86CEA">
        <w:t xml:space="preserve"> (произведение концентрации на время пребывания человека в этом месте без средств защиты).</w:t>
      </w:r>
    </w:p>
    <w:p w:rsidR="007A0DE6" w:rsidRPr="00E86CEA" w:rsidRDefault="007A0DE6">
      <w:pPr>
        <w:jc w:val="both"/>
        <w:rPr>
          <w:b/>
        </w:rPr>
      </w:pPr>
      <w:r w:rsidRPr="00E86CEA">
        <w:rPr>
          <w:i/>
        </w:rPr>
        <w:t>Максимальное количество ОВ,</w:t>
      </w:r>
      <w:r w:rsidRPr="00E86CEA">
        <w:t xml:space="preserve"> которое при постоянном контакте с человеком или, при воздействии на него за определенный промежуток времени, практически не влияет на здоровье </w:t>
      </w:r>
      <w:r w:rsidRPr="00E86CEA">
        <w:lastRenderedPageBreak/>
        <w:t>и не вызывает неблагоприятных последствий в организме, называется</w:t>
      </w:r>
      <w:r w:rsidRPr="00E86CEA">
        <w:rPr>
          <w:b/>
        </w:rPr>
        <w:t xml:space="preserve"> предельно допустимой концентрацией (ПДК). </w:t>
      </w:r>
    </w:p>
    <w:p w:rsidR="007A0DE6" w:rsidRPr="00E86CEA" w:rsidRDefault="007A0DE6">
      <w:pPr>
        <w:jc w:val="both"/>
      </w:pPr>
      <w:r w:rsidRPr="00E86CEA">
        <w:rPr>
          <w:i/>
        </w:rPr>
        <w:t xml:space="preserve">Способ защиты </w:t>
      </w:r>
      <w:r w:rsidRPr="00E86CEA">
        <w:t>– средства индивидуальной и коллективной защиты.</w:t>
      </w:r>
    </w:p>
    <w:p w:rsidR="007A0DE6" w:rsidRPr="00E86CEA" w:rsidRDefault="007A0DE6">
      <w:pPr>
        <w:jc w:val="both"/>
      </w:pPr>
      <w:r w:rsidRPr="00E86CEA">
        <w:t>Территория, на которой в результате воздействия химического оружия (район применения) произошли</w:t>
      </w:r>
      <w:r w:rsidRPr="00E86CEA">
        <w:rPr>
          <w:b/>
        </w:rPr>
        <w:t xml:space="preserve"> массовые</w:t>
      </w:r>
      <w:r w:rsidRPr="00E86CEA">
        <w:t xml:space="preserve"> поражения людей, животных, растений, называется</w:t>
      </w:r>
      <w:r w:rsidRPr="00E86CEA">
        <w:rPr>
          <w:b/>
          <w:i/>
        </w:rPr>
        <w:t xml:space="preserve"> очагом химического поражения</w:t>
      </w:r>
      <w:r w:rsidRPr="00E86CEA">
        <w:t>.</w:t>
      </w:r>
    </w:p>
    <w:p w:rsidR="007A0DE6" w:rsidRPr="00E86CEA" w:rsidRDefault="007A0DE6">
      <w:pPr>
        <w:rPr>
          <w:b/>
        </w:rPr>
      </w:pPr>
    </w:p>
    <w:p w:rsidR="00925CBE" w:rsidRPr="00E86CEA" w:rsidRDefault="00925CBE">
      <w:pPr>
        <w:rPr>
          <w:b/>
        </w:rPr>
      </w:pPr>
    </w:p>
    <w:p w:rsidR="00925CBE" w:rsidRPr="00E86CEA" w:rsidRDefault="00925CBE" w:rsidP="00925CBE">
      <w:pPr>
        <w:tabs>
          <w:tab w:val="left" w:pos="374"/>
        </w:tabs>
        <w:jc w:val="both"/>
        <w:rPr>
          <w:b/>
        </w:rPr>
      </w:pPr>
      <w:r w:rsidRPr="00E86CEA">
        <w:rPr>
          <w:b/>
        </w:rPr>
        <w:t>ВОПРОС 2:</w:t>
      </w:r>
      <w:r w:rsidRPr="00E86CEA">
        <w:rPr>
          <w:b/>
        </w:rPr>
        <w:tab/>
      </w:r>
      <w:r w:rsidR="00C740B2">
        <w:rPr>
          <w:b/>
        </w:rPr>
        <w:t>К</w:t>
      </w:r>
      <w:r w:rsidRPr="00E86CEA">
        <w:rPr>
          <w:rStyle w:val="FontStyle46"/>
          <w:b/>
          <w:sz w:val="24"/>
          <w:szCs w:val="24"/>
        </w:rPr>
        <w:t>лассификаци</w:t>
      </w:r>
      <w:r w:rsidR="00C740B2">
        <w:rPr>
          <w:rStyle w:val="FontStyle46"/>
          <w:b/>
          <w:sz w:val="24"/>
          <w:szCs w:val="24"/>
        </w:rPr>
        <w:t>я</w:t>
      </w:r>
      <w:r w:rsidRPr="00E86CEA">
        <w:rPr>
          <w:rStyle w:val="FontStyle46"/>
          <w:b/>
          <w:sz w:val="24"/>
          <w:szCs w:val="24"/>
        </w:rPr>
        <w:t xml:space="preserve"> инфекционных болезней, действие на людей болезнетворных микробов и токсинов. </w:t>
      </w:r>
    </w:p>
    <w:p w:rsidR="00925CBE" w:rsidRPr="00E86CEA" w:rsidRDefault="00925CBE" w:rsidP="00925CBE">
      <w:pPr>
        <w:tabs>
          <w:tab w:val="left" w:pos="1496"/>
        </w:tabs>
        <w:ind w:left="1496" w:hanging="1496"/>
        <w:jc w:val="both"/>
        <w:rPr>
          <w:b/>
          <w:i/>
        </w:rPr>
      </w:pPr>
    </w:p>
    <w:p w:rsidR="00925CBE" w:rsidRPr="00E86CEA" w:rsidRDefault="00925CBE">
      <w:pPr>
        <w:rPr>
          <w:b/>
        </w:rPr>
      </w:pPr>
    </w:p>
    <w:p w:rsidR="007A0DE6" w:rsidRPr="00E86CEA" w:rsidRDefault="007A0DE6">
      <w:pPr>
        <w:jc w:val="both"/>
      </w:pPr>
      <w:r w:rsidRPr="00E86CEA">
        <w:rPr>
          <w:b/>
        </w:rPr>
        <w:t>Бактериологическое (биологическое) оружие</w:t>
      </w:r>
      <w:r w:rsidRPr="00E86CEA">
        <w:t xml:space="preserve"> - это биологические средства (БС) - источники инфекционных (заразных) болезней, предназначенные для поражения людей, животных, растений, а также средства доставки их к цели. Возбудителями болезней являются бактерии, вирусы риккетсии, грибки, микробы и их токсины.</w:t>
      </w:r>
    </w:p>
    <w:p w:rsidR="007A0DE6" w:rsidRPr="00E86CEA" w:rsidRDefault="007A0DE6">
      <w:pPr>
        <w:jc w:val="both"/>
      </w:pPr>
      <w:r w:rsidRPr="00E86CEA">
        <w:t xml:space="preserve">Массовые заболевания, распространившиеся за короткое время на обширные территории, называются </w:t>
      </w:r>
      <w:r w:rsidRPr="00E86CEA">
        <w:rPr>
          <w:b/>
        </w:rPr>
        <w:t xml:space="preserve">эпидемией </w:t>
      </w:r>
      <w:r w:rsidRPr="00E86CEA">
        <w:t xml:space="preserve">(если болеют люди), </w:t>
      </w:r>
      <w:r w:rsidRPr="00E86CEA">
        <w:rPr>
          <w:b/>
        </w:rPr>
        <w:t xml:space="preserve">эпизоотией </w:t>
      </w:r>
      <w:r w:rsidRPr="00E86CEA">
        <w:t>(</w:t>
      </w:r>
      <w:proofErr w:type="gramStart"/>
      <w:r w:rsidRPr="00E86CEA">
        <w:t>при заболевание</w:t>
      </w:r>
      <w:proofErr w:type="gramEnd"/>
      <w:r w:rsidRPr="00E86CEA">
        <w:t xml:space="preserve"> животных), </w:t>
      </w:r>
      <w:r w:rsidRPr="00E86CEA">
        <w:rPr>
          <w:b/>
        </w:rPr>
        <w:t>энифитотиней</w:t>
      </w:r>
      <w:r w:rsidRPr="00E86CEA">
        <w:t xml:space="preserve"> (при заболевание растений).</w:t>
      </w:r>
    </w:p>
    <w:p w:rsidR="007A0DE6" w:rsidRPr="00E86CEA" w:rsidRDefault="007A0DE6">
      <w:pPr>
        <w:jc w:val="both"/>
      </w:pPr>
      <w:r w:rsidRPr="00E86CEA">
        <w:t>Возбудители болезней могут попадать в организм при вдыхании зараженного воздуха, употреблении зараженной воды и пищи, попадании микробов в кровь через раны, укусы зараженными животными, насекомыми, а также при контакте с больными.</w:t>
      </w:r>
    </w:p>
    <w:p w:rsidR="007A0DE6" w:rsidRPr="00E86CEA" w:rsidRDefault="007A0DE6">
      <w:pPr>
        <w:jc w:val="both"/>
      </w:pPr>
      <w:r w:rsidRPr="00E86CEA">
        <w:t>Основными болезнями и их возбудителями являются:</w:t>
      </w:r>
    </w:p>
    <w:p w:rsidR="007A0DE6" w:rsidRPr="00E86CEA" w:rsidRDefault="007A0DE6">
      <w:pPr>
        <w:tabs>
          <w:tab w:val="left" w:pos="374"/>
        </w:tabs>
        <w:jc w:val="both"/>
      </w:pPr>
      <w:r w:rsidRPr="00E86CEA">
        <w:rPr>
          <w:b/>
        </w:rPr>
        <w:t>а).</w:t>
      </w:r>
      <w:r w:rsidRPr="00E86CEA">
        <w:rPr>
          <w:b/>
        </w:rPr>
        <w:tab/>
        <w:t>Сибирская язва</w:t>
      </w:r>
      <w:r w:rsidRPr="00E86CEA">
        <w:t>. Возбудитель - спорообразующий микроб, сохраняющий жизнеспособность во внешней среде в течение нескольких лет. Против нее имеются вакцины и сыворотки.</w:t>
      </w:r>
    </w:p>
    <w:p w:rsidR="007A0DE6" w:rsidRPr="00E86CEA" w:rsidRDefault="007A0DE6">
      <w:pPr>
        <w:tabs>
          <w:tab w:val="left" w:pos="374"/>
        </w:tabs>
        <w:jc w:val="both"/>
      </w:pPr>
      <w:r w:rsidRPr="00E86CEA">
        <w:rPr>
          <w:b/>
        </w:rPr>
        <w:t>б).</w:t>
      </w:r>
      <w:r w:rsidRPr="00E86CEA">
        <w:rPr>
          <w:b/>
        </w:rPr>
        <w:tab/>
        <w:t>Ботулизм</w:t>
      </w:r>
      <w:r w:rsidRPr="00E86CEA">
        <w:t>. Возбудитель - токсин, сохраняющейся в порошкообразном состоянии длительное время. Против ботулизма разработаны анатоксины и сыворотки.</w:t>
      </w:r>
    </w:p>
    <w:p w:rsidR="007A0DE6" w:rsidRPr="00E86CEA" w:rsidRDefault="007A0DE6">
      <w:pPr>
        <w:tabs>
          <w:tab w:val="left" w:pos="374"/>
        </w:tabs>
        <w:jc w:val="both"/>
      </w:pPr>
      <w:r w:rsidRPr="00E86CEA">
        <w:rPr>
          <w:b/>
        </w:rPr>
        <w:t>в).</w:t>
      </w:r>
      <w:r w:rsidRPr="00E86CEA">
        <w:rPr>
          <w:b/>
        </w:rPr>
        <w:tab/>
        <w:t>Туляремия</w:t>
      </w:r>
      <w:r w:rsidRPr="00E86CEA">
        <w:t>. Возбудитель - больные животные или павшие грызуны (загрязненная ими вода, продукты), а также насекомые, клещи. Для лечения применяются антибиотики.</w:t>
      </w:r>
    </w:p>
    <w:p w:rsidR="007A0DE6" w:rsidRPr="00E86CEA" w:rsidRDefault="007A0DE6">
      <w:pPr>
        <w:tabs>
          <w:tab w:val="left" w:pos="374"/>
        </w:tabs>
        <w:jc w:val="both"/>
      </w:pPr>
      <w:r w:rsidRPr="00E86CEA">
        <w:rPr>
          <w:b/>
        </w:rPr>
        <w:t>г).</w:t>
      </w:r>
      <w:r w:rsidRPr="00E86CEA">
        <w:rPr>
          <w:b/>
        </w:rPr>
        <w:tab/>
        <w:t>Ящур</w:t>
      </w:r>
      <w:r w:rsidRPr="00E86CEA">
        <w:t>. Болезнь животных, но может заболеть и человек.</w:t>
      </w:r>
    </w:p>
    <w:p w:rsidR="007A0DE6" w:rsidRPr="00E86CEA" w:rsidRDefault="007A0DE6">
      <w:pPr>
        <w:tabs>
          <w:tab w:val="left" w:pos="374"/>
        </w:tabs>
        <w:jc w:val="both"/>
      </w:pPr>
      <w:r w:rsidRPr="00E86CEA">
        <w:rPr>
          <w:b/>
        </w:rPr>
        <w:t>д).</w:t>
      </w:r>
      <w:r w:rsidRPr="00E86CEA">
        <w:rPr>
          <w:b/>
        </w:rPr>
        <w:tab/>
        <w:t>Чума.</w:t>
      </w:r>
      <w:r w:rsidRPr="00E86CEA">
        <w:t xml:space="preserve"> Возбудитель распространяется блохами, воздушно-капельным путем, заражением воды, пищи. Профилактика - противочумная вакцина. Лечение - антибиотики.</w:t>
      </w:r>
    </w:p>
    <w:p w:rsidR="007A0DE6" w:rsidRPr="00E86CEA" w:rsidRDefault="007A0DE6">
      <w:pPr>
        <w:tabs>
          <w:tab w:val="left" w:pos="374"/>
        </w:tabs>
        <w:jc w:val="both"/>
      </w:pPr>
      <w:r w:rsidRPr="00E86CEA">
        <w:rPr>
          <w:b/>
        </w:rPr>
        <w:t>е).</w:t>
      </w:r>
      <w:r w:rsidRPr="00E86CEA">
        <w:rPr>
          <w:b/>
        </w:rPr>
        <w:tab/>
        <w:t>Холера</w:t>
      </w:r>
      <w:r w:rsidRPr="00E86CEA">
        <w:t>. Возбудитель - холерная палочка, устойчив в воде до 1 месяца, в продуктах 4 -20 дней. Заражение происходит через воду, пищу, насекомых, распыление в воздухе. Лечение - специальная вакцина.</w:t>
      </w:r>
    </w:p>
    <w:p w:rsidR="007A0DE6" w:rsidRPr="00E86CEA" w:rsidRDefault="007A0DE6">
      <w:pPr>
        <w:tabs>
          <w:tab w:val="left" w:pos="374"/>
        </w:tabs>
        <w:jc w:val="both"/>
      </w:pPr>
      <w:r w:rsidRPr="00E86CEA">
        <w:rPr>
          <w:b/>
        </w:rPr>
        <w:t>ж).</w:t>
      </w:r>
      <w:r w:rsidRPr="00E86CEA">
        <w:rPr>
          <w:b/>
        </w:rPr>
        <w:tab/>
        <w:t>Сыпной тиф</w:t>
      </w:r>
      <w:r w:rsidRPr="00E86CEA">
        <w:t>. Возбудитель - риккетсии, сохраняющиеся в высушенном виде до 3-4 недель. Заражение аэрозольным путем, через насекомых и предметы домашнего обихода. Лечение -специальными вакцинами.</w:t>
      </w:r>
    </w:p>
    <w:p w:rsidR="007A0DE6" w:rsidRPr="00E86CEA" w:rsidRDefault="007A0DE6">
      <w:pPr>
        <w:tabs>
          <w:tab w:val="left" w:pos="374"/>
        </w:tabs>
        <w:jc w:val="both"/>
      </w:pPr>
      <w:r w:rsidRPr="00E86CEA">
        <w:rPr>
          <w:b/>
        </w:rPr>
        <w:t>з).</w:t>
      </w:r>
      <w:r w:rsidRPr="00E86CEA">
        <w:rPr>
          <w:b/>
        </w:rPr>
        <w:tab/>
        <w:t>СПИД</w:t>
      </w:r>
      <w:r w:rsidRPr="00E86CEA">
        <w:t xml:space="preserve">, (синдром приобретенного иммунодефицита) (ВИЧ). Возбудитель - вирус, под влиянием которого в крови уменьшается количество Т- лимфоцитов и организм становится беззащитным к заразному началу. Любая инфекция, попавшая в организм, развивается в болезнь, против которой организм бороться не в состоянии. </w:t>
      </w:r>
    </w:p>
    <w:p w:rsidR="007A0DE6" w:rsidRPr="00E86CEA" w:rsidRDefault="007A0DE6">
      <w:pPr>
        <w:jc w:val="both"/>
      </w:pPr>
      <w:r w:rsidRPr="00E86CEA">
        <w:t>Существуют и другие болезни людей, животных и растений.</w:t>
      </w:r>
    </w:p>
    <w:p w:rsidR="00925CBE" w:rsidRPr="00E86CEA" w:rsidRDefault="00925CBE">
      <w:pPr>
        <w:jc w:val="both"/>
      </w:pPr>
    </w:p>
    <w:p w:rsidR="00925CBE" w:rsidRPr="00E86CEA" w:rsidRDefault="00925CBE" w:rsidP="00925CBE">
      <w:pPr>
        <w:rPr>
          <w:b/>
        </w:rPr>
      </w:pPr>
      <w:r w:rsidRPr="00E86CEA">
        <w:rPr>
          <w:b/>
        </w:rPr>
        <w:t>ВОПРОС 3: Обычные средства поражения</w:t>
      </w:r>
      <w:r w:rsidRPr="00E86CEA">
        <w:rPr>
          <w:b/>
        </w:rPr>
        <w:tab/>
      </w:r>
    </w:p>
    <w:p w:rsidR="007A0DE6" w:rsidRPr="00E86CEA" w:rsidRDefault="007A0DE6">
      <w:pPr>
        <w:jc w:val="both"/>
      </w:pPr>
      <w:r w:rsidRPr="00E86CEA">
        <w:t xml:space="preserve">Из </w:t>
      </w:r>
      <w:r w:rsidRPr="00E86CEA">
        <w:rPr>
          <w:b/>
        </w:rPr>
        <w:t>обычных средств поражения</w:t>
      </w:r>
      <w:r w:rsidRPr="00E86CEA">
        <w:t xml:space="preserve"> наиболее опасными для населения являются:</w:t>
      </w:r>
    </w:p>
    <w:p w:rsidR="007A0DE6" w:rsidRPr="00E86CEA" w:rsidRDefault="007A0DE6">
      <w:pPr>
        <w:jc w:val="both"/>
      </w:pPr>
      <w:r w:rsidRPr="00E86CEA">
        <w:t>- зажигательное оружие;</w:t>
      </w:r>
    </w:p>
    <w:p w:rsidR="007A0DE6" w:rsidRPr="00E86CEA" w:rsidRDefault="007A0DE6">
      <w:pPr>
        <w:jc w:val="both"/>
      </w:pPr>
      <w:r w:rsidRPr="00E86CEA">
        <w:t>- осколочные авиабомбы различной конструкции и мины, в том числе мины - сюрпризы;</w:t>
      </w:r>
    </w:p>
    <w:p w:rsidR="007A0DE6" w:rsidRPr="00E86CEA" w:rsidRDefault="007A0DE6">
      <w:pPr>
        <w:jc w:val="both"/>
      </w:pPr>
      <w:r w:rsidRPr="00E86CEA">
        <w:t>- кассетные боеприпасы;</w:t>
      </w:r>
    </w:p>
    <w:p w:rsidR="007A0DE6" w:rsidRPr="00E86CEA" w:rsidRDefault="007A0DE6">
      <w:pPr>
        <w:jc w:val="both"/>
      </w:pPr>
      <w:r w:rsidRPr="00E86CEA">
        <w:t>- боеприпасы объемного взрыва;</w:t>
      </w:r>
    </w:p>
    <w:p w:rsidR="007A0DE6" w:rsidRPr="00E86CEA" w:rsidRDefault="007A0DE6">
      <w:pPr>
        <w:jc w:val="both"/>
      </w:pPr>
      <w:r w:rsidRPr="00E86CEA">
        <w:t>- высокоточное оружие;</w:t>
      </w:r>
    </w:p>
    <w:p w:rsidR="007A0DE6" w:rsidRPr="00E86CEA" w:rsidRDefault="007A0DE6">
      <w:pPr>
        <w:jc w:val="both"/>
      </w:pPr>
      <w:r w:rsidRPr="00E86CEA">
        <w:lastRenderedPageBreak/>
        <w:t>- оружие не летального действия, которое не поражает людей, а при взрыве делает короткое замыкание в электросетях, чем выводит из строя систему оповещения, водоснабжения, энергоснабжения, управления и т.д. (графитные бомбы).</w:t>
      </w:r>
    </w:p>
    <w:p w:rsidR="007A0DE6" w:rsidRPr="00E86CEA" w:rsidRDefault="007A0DE6">
      <w:pPr>
        <w:jc w:val="both"/>
      </w:pPr>
      <w:r w:rsidRPr="00E86CEA">
        <w:t xml:space="preserve">В ближайшем будущем на вооружение армий развитых стран возможно поступление </w:t>
      </w:r>
      <w:r w:rsidRPr="00E86CEA">
        <w:rPr>
          <w:b/>
        </w:rPr>
        <w:t>перспективных видов</w:t>
      </w:r>
      <w:r w:rsidRPr="00E86CEA">
        <w:t xml:space="preserve"> оружия, действие которого основано на новых физических принципах. Это оружие направленной энергии, поражающим фактором которого являются высокоинтенсивные потоки энергий малой расходимости, распространяющиеся со скоростью света или близкой к ней. Оно включает: </w:t>
      </w:r>
      <w:r w:rsidRPr="00E86CEA">
        <w:rPr>
          <w:b/>
          <w:i/>
        </w:rPr>
        <w:t>ядерное оружие направленного действия, лазерное, пучковое и микроволновое оружие</w:t>
      </w:r>
      <w:r w:rsidRPr="00E86CEA">
        <w:t>. Ведутся разработки инфразвукового, радиочастотного, геофизического, метеорологического и других видов оружия.</w:t>
      </w:r>
    </w:p>
    <w:p w:rsidR="007A0DE6" w:rsidRPr="00E86CEA" w:rsidRDefault="007A0DE6">
      <w:pPr>
        <w:jc w:val="both"/>
      </w:pPr>
      <w:r w:rsidRPr="00E86CEA">
        <w:t>В США подсчитали, что только применение метеорологического оружия, основанного на использовании различных процессов, связанных с нарушением климатических и погодных явлений, например, распыление йодистого серебра, при падении среднегодовой температуры всего на 1</w:t>
      </w:r>
      <w:r w:rsidRPr="00E86CEA">
        <w:rPr>
          <w:vertAlign w:val="superscript"/>
        </w:rPr>
        <w:t xml:space="preserve">0 </w:t>
      </w:r>
      <w:r w:rsidRPr="00E86CEA">
        <w:t>С, увеличит выпадение осадков на 12,5 %, резко увеличит заболеваемость населения. Это повлечет потери на производстве и расходы на медицинское обслуживание. Возможные финансовые потери составят около 130 млрд. долларов в год, что многие страны в т.ч. и Россия не выдержат.</w:t>
      </w:r>
    </w:p>
    <w:p w:rsidR="007A0DE6" w:rsidRPr="00E86CEA" w:rsidRDefault="007A0DE6">
      <w:pPr>
        <w:jc w:val="both"/>
      </w:pPr>
      <w:r w:rsidRPr="00E86CEA">
        <w:t>Идут разработки оружия, которые будут использовать энергию рек, морей, океанов (цунами), землетрясений, извержений вулканов; разрушение озонового слоя, психотропное оружие и т.д.</w:t>
      </w:r>
    </w:p>
    <w:p w:rsidR="007A0DE6" w:rsidRPr="00E86CEA" w:rsidRDefault="007A0DE6">
      <w:pPr>
        <w:jc w:val="both"/>
      </w:pPr>
      <w:r w:rsidRPr="00E86CEA">
        <w:t>В целом появление перспективных видов оружия является чрезвычайно опасным и по своим поражающим свойствам может характеризоваться как оружие массового поражения.</w:t>
      </w:r>
    </w:p>
    <w:p w:rsidR="007A0DE6" w:rsidRPr="00E86CEA" w:rsidRDefault="007A0DE6">
      <w:pPr>
        <w:jc w:val="both"/>
      </w:pPr>
      <w:r w:rsidRPr="00E86CEA">
        <w:t>Эффективность защиты населения и территорий в условиях войны во многом зависит от знания последствий применения различных средств поражения и специфических особенностей проведения мероприятий по их ликвидации.</w:t>
      </w:r>
    </w:p>
    <w:p w:rsidR="007A0DE6" w:rsidRPr="00E86CEA" w:rsidRDefault="007A0DE6">
      <w:pPr>
        <w:jc w:val="both"/>
      </w:pPr>
      <w:r w:rsidRPr="00E86CEA">
        <w:t xml:space="preserve">Кроме непосредственного воздействия поражающих факторов современных средств поражения на население будут влиять и </w:t>
      </w:r>
      <w:r w:rsidRPr="00E86CEA">
        <w:rPr>
          <w:b/>
        </w:rPr>
        <w:t>вторичные</w:t>
      </w:r>
      <w:r w:rsidRPr="00E86CEA">
        <w:t xml:space="preserve"> </w:t>
      </w:r>
      <w:r w:rsidRPr="00E86CEA">
        <w:rPr>
          <w:b/>
        </w:rPr>
        <w:t>факторы</w:t>
      </w:r>
      <w:r w:rsidRPr="00E86CEA">
        <w:t>. К таким факторам относятся:</w:t>
      </w:r>
    </w:p>
    <w:p w:rsidR="007A0DE6" w:rsidRPr="00E86CEA" w:rsidRDefault="007A0DE6">
      <w:pPr>
        <w:numPr>
          <w:ilvl w:val="0"/>
          <w:numId w:val="19"/>
        </w:numPr>
        <w:jc w:val="both"/>
      </w:pPr>
      <w:r w:rsidRPr="00E86CEA">
        <w:t xml:space="preserve">разрушения радиационно-опасных объектов (АЭС, пунктов хранения РВ и т.п.) в результате чего возникает очаг радиоактивного поражения; </w:t>
      </w:r>
    </w:p>
    <w:p w:rsidR="007A0DE6" w:rsidRPr="00E86CEA" w:rsidRDefault="007A0DE6">
      <w:pPr>
        <w:numPr>
          <w:ilvl w:val="0"/>
          <w:numId w:val="19"/>
        </w:numPr>
        <w:jc w:val="both"/>
      </w:pPr>
      <w:r w:rsidRPr="00E86CEA">
        <w:t xml:space="preserve">разрушение производств с аварийно химически опасными веществами (АХОВ), в результате чего возникает очаг химического поражения; </w:t>
      </w:r>
    </w:p>
    <w:p w:rsidR="007A0DE6" w:rsidRPr="00E86CEA" w:rsidRDefault="007A0DE6">
      <w:pPr>
        <w:numPr>
          <w:ilvl w:val="0"/>
          <w:numId w:val="19"/>
        </w:numPr>
        <w:jc w:val="both"/>
      </w:pPr>
      <w:r w:rsidRPr="00E86CEA">
        <w:t xml:space="preserve">массовые пожары; </w:t>
      </w:r>
    </w:p>
    <w:p w:rsidR="007A0DE6" w:rsidRPr="00E86CEA" w:rsidRDefault="007A0DE6">
      <w:pPr>
        <w:numPr>
          <w:ilvl w:val="0"/>
          <w:numId w:val="19"/>
        </w:numPr>
        <w:jc w:val="both"/>
      </w:pPr>
      <w:r w:rsidRPr="00E86CEA">
        <w:t xml:space="preserve">зоны катастрофического затопления от разрушения плотин и т.д. </w:t>
      </w:r>
    </w:p>
    <w:p w:rsidR="007A0DE6" w:rsidRPr="00E86CEA" w:rsidRDefault="007A0DE6">
      <w:pPr>
        <w:rPr>
          <w:b/>
        </w:rPr>
      </w:pPr>
    </w:p>
    <w:sectPr w:rsidR="007A0DE6" w:rsidRPr="00E86CEA">
      <w:pgSz w:w="11906" w:h="16838" w:code="9"/>
      <w:pgMar w:top="851" w:right="680" w:bottom="85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DC7"/>
    <w:multiLevelType w:val="multilevel"/>
    <w:tmpl w:val="8F3A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B1AD8"/>
    <w:multiLevelType w:val="multilevel"/>
    <w:tmpl w:val="B51A283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6224E3"/>
    <w:multiLevelType w:val="multilevel"/>
    <w:tmpl w:val="92F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326E"/>
    <w:multiLevelType w:val="hybridMultilevel"/>
    <w:tmpl w:val="CC1E18B8"/>
    <w:lvl w:ilvl="0">
      <w:start w:val="1"/>
      <w:numFmt w:val="decimal"/>
      <w:lvlText w:val="%1."/>
      <w:lvlJc w:val="left"/>
      <w:pPr>
        <w:tabs>
          <w:tab w:val="num" w:pos="1491"/>
        </w:tabs>
        <w:ind w:left="1491" w:hanging="93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1808FA"/>
    <w:multiLevelType w:val="hybridMultilevel"/>
    <w:tmpl w:val="1DC4349C"/>
    <w:lvl w:ilvl="0">
      <w:start w:val="1"/>
      <w:numFmt w:val="bullet"/>
      <w:lvlText w:val=""/>
      <w:lvlJc w:val="left"/>
      <w:pPr>
        <w:tabs>
          <w:tab w:val="num" w:pos="170"/>
        </w:tabs>
        <w:ind w:left="0" w:firstLine="0"/>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053BB"/>
    <w:multiLevelType w:val="multilevel"/>
    <w:tmpl w:val="F788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848C5"/>
    <w:multiLevelType w:val="hybridMultilevel"/>
    <w:tmpl w:val="D10AE7C0"/>
    <w:lvl w:ilvl="0">
      <w:start w:val="1"/>
      <w:numFmt w:val="bullet"/>
      <w:lvlText w:val=""/>
      <w:lvlJc w:val="left"/>
      <w:pPr>
        <w:tabs>
          <w:tab w:val="num" w:pos="731"/>
        </w:tabs>
        <w:ind w:left="561" w:firstLine="0"/>
      </w:pPr>
      <w:rPr>
        <w:rFonts w:ascii="Symbol" w:hAnsi="Symbol"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7" w15:restartNumberingAfterBreak="0">
    <w:nsid w:val="22EA272B"/>
    <w:multiLevelType w:val="hybridMultilevel"/>
    <w:tmpl w:val="6C94C118"/>
    <w:lvl w:ilvl="0" w:tplc="2CF8A814">
      <w:start w:val="1"/>
      <w:numFmt w:val="decimal"/>
      <w:lvlText w:val="%1."/>
      <w:lvlJc w:val="left"/>
      <w:pPr>
        <w:ind w:left="720" w:hanging="360"/>
      </w:pPr>
      <w:rPr>
        <w:rFonts w:ascii="Times New Roman" w:eastAsia="Times New Roman"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05749"/>
    <w:multiLevelType w:val="hybridMultilevel"/>
    <w:tmpl w:val="6C94C118"/>
    <w:lvl w:ilvl="0" w:tplc="2CF8A814">
      <w:start w:val="1"/>
      <w:numFmt w:val="decimal"/>
      <w:lvlText w:val="%1."/>
      <w:lvlJc w:val="left"/>
      <w:pPr>
        <w:ind w:left="720" w:hanging="360"/>
      </w:pPr>
      <w:rPr>
        <w:rFonts w:ascii="Times New Roman" w:eastAsia="Times New Roman"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66065"/>
    <w:multiLevelType w:val="hybridMultilevel"/>
    <w:tmpl w:val="BFFA7288"/>
    <w:lvl w:ilvl="0">
      <w:start w:val="1"/>
      <w:numFmt w:val="upperRoman"/>
      <w:lvlText w:val="%1."/>
      <w:lvlJc w:val="left"/>
      <w:pPr>
        <w:tabs>
          <w:tab w:val="num" w:pos="1080"/>
        </w:tabs>
        <w:ind w:left="1080" w:hanging="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EA811DA"/>
    <w:multiLevelType w:val="hybridMultilevel"/>
    <w:tmpl w:val="6C94C118"/>
    <w:lvl w:ilvl="0" w:tplc="2CF8A814">
      <w:start w:val="1"/>
      <w:numFmt w:val="decimal"/>
      <w:lvlText w:val="%1."/>
      <w:lvlJc w:val="left"/>
      <w:pPr>
        <w:ind w:left="720" w:hanging="360"/>
      </w:pPr>
      <w:rPr>
        <w:rFonts w:ascii="Times New Roman" w:eastAsia="Times New Roman"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3067F"/>
    <w:multiLevelType w:val="hybridMultilevel"/>
    <w:tmpl w:val="7E3E9EE6"/>
    <w:lvl w:ilvl="0">
      <w:start w:val="1"/>
      <w:numFmt w:val="upperRoman"/>
      <w:lvlText w:val="%1."/>
      <w:lvlJc w:val="left"/>
      <w:pPr>
        <w:tabs>
          <w:tab w:val="num" w:pos="1125"/>
        </w:tabs>
        <w:ind w:left="1125" w:hanging="765"/>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21F087C"/>
    <w:multiLevelType w:val="multilevel"/>
    <w:tmpl w:val="43BE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94ADA"/>
    <w:multiLevelType w:val="hybridMultilevel"/>
    <w:tmpl w:val="AEAED1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98B4CFB"/>
    <w:multiLevelType w:val="multilevel"/>
    <w:tmpl w:val="12E0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620DBD"/>
    <w:multiLevelType w:val="hybridMultilevel"/>
    <w:tmpl w:val="A022D298"/>
    <w:lvl w:ilvl="0">
      <w:start w:val="1"/>
      <w:numFmt w:val="bullet"/>
      <w:lvlText w:val=""/>
      <w:lvlJc w:val="left"/>
      <w:pPr>
        <w:tabs>
          <w:tab w:val="num" w:pos="17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F56E4"/>
    <w:multiLevelType w:val="multilevel"/>
    <w:tmpl w:val="5FC0D6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9799B"/>
    <w:multiLevelType w:val="hybridMultilevel"/>
    <w:tmpl w:val="6C94C118"/>
    <w:lvl w:ilvl="0" w:tplc="2CF8A814">
      <w:start w:val="1"/>
      <w:numFmt w:val="decimal"/>
      <w:lvlText w:val="%1."/>
      <w:lvlJc w:val="left"/>
      <w:pPr>
        <w:ind w:left="720" w:hanging="360"/>
      </w:pPr>
      <w:rPr>
        <w:rFonts w:ascii="Times New Roman" w:eastAsia="Times New Roman"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B63FB"/>
    <w:multiLevelType w:val="multilevel"/>
    <w:tmpl w:val="A28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54A44"/>
    <w:multiLevelType w:val="hybridMultilevel"/>
    <w:tmpl w:val="1250EDBA"/>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4165A72"/>
    <w:multiLevelType w:val="hybridMultilevel"/>
    <w:tmpl w:val="15E41B64"/>
    <w:lvl w:ilvl="0">
      <w:start w:val="1"/>
      <w:numFmt w:val="decimal"/>
      <w:lvlText w:val="%1."/>
      <w:lvlJc w:val="left"/>
      <w:pPr>
        <w:tabs>
          <w:tab w:val="num" w:pos="360"/>
        </w:tabs>
        <w:ind w:left="587" w:hanging="22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7B96BA9"/>
    <w:multiLevelType w:val="multilevel"/>
    <w:tmpl w:val="AEAED1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2A6F22"/>
    <w:multiLevelType w:val="hybridMultilevel"/>
    <w:tmpl w:val="30E04D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9C208C7"/>
    <w:multiLevelType w:val="hybridMultilevel"/>
    <w:tmpl w:val="D68AEF34"/>
    <w:lvl w:ilvl="0">
      <w:start w:val="1"/>
      <w:numFmt w:val="bullet"/>
      <w:lvlText w:val=""/>
      <w:lvlJc w:val="left"/>
      <w:pPr>
        <w:tabs>
          <w:tab w:val="num" w:pos="731"/>
        </w:tabs>
        <w:ind w:left="561" w:firstLine="0"/>
      </w:pPr>
      <w:rPr>
        <w:rFonts w:ascii="Symbol" w:hAnsi="Symbol" w:hint="default"/>
      </w:rPr>
    </w:lvl>
    <w:lvl w:ilvl="1" w:tentative="1">
      <w:start w:val="1"/>
      <w:numFmt w:val="bullet"/>
      <w:lvlText w:val="o"/>
      <w:lvlJc w:val="left"/>
      <w:pPr>
        <w:tabs>
          <w:tab w:val="num" w:pos="2001"/>
        </w:tabs>
        <w:ind w:left="2001" w:hanging="360"/>
      </w:pPr>
      <w:rPr>
        <w:rFonts w:ascii="Courier New" w:hAnsi="Courier New" w:cs="Courier New" w:hint="default"/>
      </w:rPr>
    </w:lvl>
    <w:lvl w:ilvl="2" w:tentative="1">
      <w:start w:val="1"/>
      <w:numFmt w:val="bullet"/>
      <w:lvlText w:val=""/>
      <w:lvlJc w:val="left"/>
      <w:pPr>
        <w:tabs>
          <w:tab w:val="num" w:pos="2721"/>
        </w:tabs>
        <w:ind w:left="2721" w:hanging="360"/>
      </w:pPr>
      <w:rPr>
        <w:rFonts w:ascii="Wingdings" w:hAnsi="Wingdings" w:hint="default"/>
      </w:rPr>
    </w:lvl>
    <w:lvl w:ilvl="3" w:tentative="1">
      <w:start w:val="1"/>
      <w:numFmt w:val="bullet"/>
      <w:lvlText w:val=""/>
      <w:lvlJc w:val="left"/>
      <w:pPr>
        <w:tabs>
          <w:tab w:val="num" w:pos="3441"/>
        </w:tabs>
        <w:ind w:left="3441" w:hanging="360"/>
      </w:pPr>
      <w:rPr>
        <w:rFonts w:ascii="Symbol" w:hAnsi="Symbol" w:hint="default"/>
      </w:rPr>
    </w:lvl>
    <w:lvl w:ilvl="4" w:tentative="1">
      <w:start w:val="1"/>
      <w:numFmt w:val="bullet"/>
      <w:lvlText w:val="o"/>
      <w:lvlJc w:val="left"/>
      <w:pPr>
        <w:tabs>
          <w:tab w:val="num" w:pos="4161"/>
        </w:tabs>
        <w:ind w:left="4161" w:hanging="360"/>
      </w:pPr>
      <w:rPr>
        <w:rFonts w:ascii="Courier New" w:hAnsi="Courier New" w:cs="Courier New" w:hint="default"/>
      </w:rPr>
    </w:lvl>
    <w:lvl w:ilvl="5" w:tentative="1">
      <w:start w:val="1"/>
      <w:numFmt w:val="bullet"/>
      <w:lvlText w:val=""/>
      <w:lvlJc w:val="left"/>
      <w:pPr>
        <w:tabs>
          <w:tab w:val="num" w:pos="4881"/>
        </w:tabs>
        <w:ind w:left="4881" w:hanging="360"/>
      </w:pPr>
      <w:rPr>
        <w:rFonts w:ascii="Wingdings" w:hAnsi="Wingdings" w:hint="default"/>
      </w:rPr>
    </w:lvl>
    <w:lvl w:ilvl="6" w:tentative="1">
      <w:start w:val="1"/>
      <w:numFmt w:val="bullet"/>
      <w:lvlText w:val=""/>
      <w:lvlJc w:val="left"/>
      <w:pPr>
        <w:tabs>
          <w:tab w:val="num" w:pos="5601"/>
        </w:tabs>
        <w:ind w:left="5601" w:hanging="360"/>
      </w:pPr>
      <w:rPr>
        <w:rFonts w:ascii="Symbol" w:hAnsi="Symbol" w:hint="default"/>
      </w:rPr>
    </w:lvl>
    <w:lvl w:ilvl="7" w:tentative="1">
      <w:start w:val="1"/>
      <w:numFmt w:val="bullet"/>
      <w:lvlText w:val="o"/>
      <w:lvlJc w:val="left"/>
      <w:pPr>
        <w:tabs>
          <w:tab w:val="num" w:pos="6321"/>
        </w:tabs>
        <w:ind w:left="6321" w:hanging="360"/>
      </w:pPr>
      <w:rPr>
        <w:rFonts w:ascii="Courier New" w:hAnsi="Courier New" w:cs="Courier New" w:hint="default"/>
      </w:rPr>
    </w:lvl>
    <w:lvl w:ilvl="8" w:tentative="1">
      <w:start w:val="1"/>
      <w:numFmt w:val="bullet"/>
      <w:lvlText w:val=""/>
      <w:lvlJc w:val="left"/>
      <w:pPr>
        <w:tabs>
          <w:tab w:val="num" w:pos="7041"/>
        </w:tabs>
        <w:ind w:left="7041" w:hanging="360"/>
      </w:pPr>
      <w:rPr>
        <w:rFonts w:ascii="Wingdings" w:hAnsi="Wingdings" w:hint="default"/>
      </w:rPr>
    </w:lvl>
  </w:abstractNum>
  <w:abstractNum w:abstractNumId="24" w15:restartNumberingAfterBreak="0">
    <w:nsid w:val="6B9D382C"/>
    <w:multiLevelType w:val="multilevel"/>
    <w:tmpl w:val="1250ED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011E8A"/>
    <w:multiLevelType w:val="hybridMultilevel"/>
    <w:tmpl w:val="7AA443B2"/>
    <w:lvl w:ilvl="0">
      <w:start w:val="1"/>
      <w:numFmt w:val="decimal"/>
      <w:lvlText w:val="%1."/>
      <w:lvlJc w:val="left"/>
      <w:pPr>
        <w:tabs>
          <w:tab w:val="num" w:pos="360"/>
        </w:tabs>
        <w:ind w:left="587" w:hanging="227"/>
      </w:pPr>
      <w:rPr>
        <w:rFonts w:hint="default"/>
        <w:b/>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74344AE8"/>
    <w:multiLevelType w:val="hybridMultilevel"/>
    <w:tmpl w:val="FC32BB16"/>
    <w:lvl w:ilvl="0">
      <w:start w:val="1"/>
      <w:numFmt w:val="bullet"/>
      <w:lvlText w:val=""/>
      <w:lvlJc w:val="left"/>
      <w:pPr>
        <w:tabs>
          <w:tab w:val="num" w:pos="544"/>
        </w:tabs>
        <w:ind w:left="374" w:firstLine="0"/>
      </w:pPr>
      <w:rPr>
        <w:rFonts w:ascii="Symbol" w:hAnsi="Symbol" w:hint="default"/>
        <w:b/>
        <w:i w:val="0"/>
      </w:rPr>
    </w:lvl>
    <w:lvl w:ilvl="1" w:tentative="1">
      <w:start w:val="1"/>
      <w:numFmt w:val="bullet"/>
      <w:lvlText w:val="o"/>
      <w:lvlJc w:val="left"/>
      <w:pPr>
        <w:tabs>
          <w:tab w:val="num" w:pos="1814"/>
        </w:tabs>
        <w:ind w:left="1814" w:hanging="360"/>
      </w:pPr>
      <w:rPr>
        <w:rFonts w:ascii="Courier New" w:hAnsi="Courier New" w:cs="Courier New" w:hint="default"/>
      </w:rPr>
    </w:lvl>
    <w:lvl w:ilvl="2" w:tentative="1">
      <w:start w:val="1"/>
      <w:numFmt w:val="bullet"/>
      <w:lvlText w:val=""/>
      <w:lvlJc w:val="left"/>
      <w:pPr>
        <w:tabs>
          <w:tab w:val="num" w:pos="2534"/>
        </w:tabs>
        <w:ind w:left="2534" w:hanging="360"/>
      </w:pPr>
      <w:rPr>
        <w:rFonts w:ascii="Wingdings" w:hAnsi="Wingdings" w:hint="default"/>
      </w:rPr>
    </w:lvl>
    <w:lvl w:ilvl="3" w:tentative="1">
      <w:start w:val="1"/>
      <w:numFmt w:val="bullet"/>
      <w:lvlText w:val=""/>
      <w:lvlJc w:val="left"/>
      <w:pPr>
        <w:tabs>
          <w:tab w:val="num" w:pos="3254"/>
        </w:tabs>
        <w:ind w:left="3254" w:hanging="360"/>
      </w:pPr>
      <w:rPr>
        <w:rFonts w:ascii="Symbol" w:hAnsi="Symbol" w:hint="default"/>
      </w:rPr>
    </w:lvl>
    <w:lvl w:ilvl="4" w:tentative="1">
      <w:start w:val="1"/>
      <w:numFmt w:val="bullet"/>
      <w:lvlText w:val="o"/>
      <w:lvlJc w:val="left"/>
      <w:pPr>
        <w:tabs>
          <w:tab w:val="num" w:pos="3974"/>
        </w:tabs>
        <w:ind w:left="3974" w:hanging="360"/>
      </w:pPr>
      <w:rPr>
        <w:rFonts w:ascii="Courier New" w:hAnsi="Courier New" w:cs="Courier New" w:hint="default"/>
      </w:rPr>
    </w:lvl>
    <w:lvl w:ilvl="5" w:tentative="1">
      <w:start w:val="1"/>
      <w:numFmt w:val="bullet"/>
      <w:lvlText w:val=""/>
      <w:lvlJc w:val="left"/>
      <w:pPr>
        <w:tabs>
          <w:tab w:val="num" w:pos="4694"/>
        </w:tabs>
        <w:ind w:left="4694" w:hanging="360"/>
      </w:pPr>
      <w:rPr>
        <w:rFonts w:ascii="Wingdings" w:hAnsi="Wingdings" w:hint="default"/>
      </w:rPr>
    </w:lvl>
    <w:lvl w:ilvl="6" w:tentative="1">
      <w:start w:val="1"/>
      <w:numFmt w:val="bullet"/>
      <w:lvlText w:val=""/>
      <w:lvlJc w:val="left"/>
      <w:pPr>
        <w:tabs>
          <w:tab w:val="num" w:pos="5414"/>
        </w:tabs>
        <w:ind w:left="5414" w:hanging="360"/>
      </w:pPr>
      <w:rPr>
        <w:rFonts w:ascii="Symbol" w:hAnsi="Symbol" w:hint="default"/>
      </w:rPr>
    </w:lvl>
    <w:lvl w:ilvl="7" w:tentative="1">
      <w:start w:val="1"/>
      <w:numFmt w:val="bullet"/>
      <w:lvlText w:val="o"/>
      <w:lvlJc w:val="left"/>
      <w:pPr>
        <w:tabs>
          <w:tab w:val="num" w:pos="6134"/>
        </w:tabs>
        <w:ind w:left="6134" w:hanging="360"/>
      </w:pPr>
      <w:rPr>
        <w:rFonts w:ascii="Courier New" w:hAnsi="Courier New" w:cs="Courier New" w:hint="default"/>
      </w:rPr>
    </w:lvl>
    <w:lvl w:ilvl="8" w:tentative="1">
      <w:start w:val="1"/>
      <w:numFmt w:val="bullet"/>
      <w:lvlText w:val=""/>
      <w:lvlJc w:val="left"/>
      <w:pPr>
        <w:tabs>
          <w:tab w:val="num" w:pos="6854"/>
        </w:tabs>
        <w:ind w:left="6854" w:hanging="360"/>
      </w:pPr>
      <w:rPr>
        <w:rFonts w:ascii="Wingdings" w:hAnsi="Wingdings" w:hint="default"/>
      </w:rPr>
    </w:lvl>
  </w:abstractNum>
  <w:abstractNum w:abstractNumId="27" w15:restartNumberingAfterBreak="0">
    <w:nsid w:val="76FA1E09"/>
    <w:multiLevelType w:val="hybridMultilevel"/>
    <w:tmpl w:val="F3BAD9D0"/>
    <w:lvl w:ilvl="0">
      <w:start w:val="1"/>
      <w:numFmt w:val="bullet"/>
      <w:lvlText w:val=""/>
      <w:lvlJc w:val="left"/>
      <w:pPr>
        <w:tabs>
          <w:tab w:val="num" w:pos="170"/>
        </w:tabs>
        <w:ind w:left="0" w:firstLine="0"/>
      </w:pPr>
      <w:rPr>
        <w:rFonts w:ascii="Symbol" w:hAnsi="Symbol" w:hint="default"/>
        <w:b/>
        <w:i w:val="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C1AF5"/>
    <w:multiLevelType w:val="multilevel"/>
    <w:tmpl w:val="CC9E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3"/>
  </w:num>
  <w:num w:numId="4">
    <w:abstractNumId w:val="11"/>
  </w:num>
  <w:num w:numId="5">
    <w:abstractNumId w:val="19"/>
  </w:num>
  <w:num w:numId="6">
    <w:abstractNumId w:val="24"/>
  </w:num>
  <w:num w:numId="7">
    <w:abstractNumId w:val="9"/>
  </w:num>
  <w:num w:numId="8">
    <w:abstractNumId w:val="15"/>
  </w:num>
  <w:num w:numId="9">
    <w:abstractNumId w:val="1"/>
  </w:num>
  <w:num w:numId="10">
    <w:abstractNumId w:val="3"/>
  </w:num>
  <w:num w:numId="11">
    <w:abstractNumId w:val="22"/>
  </w:num>
  <w:num w:numId="12">
    <w:abstractNumId w:val="16"/>
  </w:num>
  <w:num w:numId="13">
    <w:abstractNumId w:val="13"/>
  </w:num>
  <w:num w:numId="14">
    <w:abstractNumId w:val="21"/>
  </w:num>
  <w:num w:numId="15">
    <w:abstractNumId w:val="25"/>
  </w:num>
  <w:num w:numId="16">
    <w:abstractNumId w:val="28"/>
  </w:num>
  <w:num w:numId="17">
    <w:abstractNumId w:val="18"/>
  </w:num>
  <w:num w:numId="18">
    <w:abstractNumId w:val="2"/>
  </w:num>
  <w:num w:numId="19">
    <w:abstractNumId w:val="12"/>
  </w:num>
  <w:num w:numId="20">
    <w:abstractNumId w:val="0"/>
  </w:num>
  <w:num w:numId="21">
    <w:abstractNumId w:val="14"/>
  </w:num>
  <w:num w:numId="22">
    <w:abstractNumId w:val="5"/>
  </w:num>
  <w:num w:numId="23">
    <w:abstractNumId w:val="4"/>
  </w:num>
  <w:num w:numId="24">
    <w:abstractNumId w:val="27"/>
  </w:num>
  <w:num w:numId="25">
    <w:abstractNumId w:val="26"/>
  </w:num>
  <w:num w:numId="26">
    <w:abstractNumId w:val="10"/>
  </w:num>
  <w:num w:numId="27">
    <w:abstractNumId w:val="17"/>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B3"/>
    <w:rsid w:val="000062E6"/>
    <w:rsid w:val="002019AF"/>
    <w:rsid w:val="002309DF"/>
    <w:rsid w:val="002C2960"/>
    <w:rsid w:val="002F2275"/>
    <w:rsid w:val="004157C5"/>
    <w:rsid w:val="00510FC2"/>
    <w:rsid w:val="00596031"/>
    <w:rsid w:val="006F58D6"/>
    <w:rsid w:val="007A0DE6"/>
    <w:rsid w:val="0088019B"/>
    <w:rsid w:val="00925CBE"/>
    <w:rsid w:val="0099053F"/>
    <w:rsid w:val="00A36023"/>
    <w:rsid w:val="00A3772B"/>
    <w:rsid w:val="00AF14B3"/>
    <w:rsid w:val="00C740B2"/>
    <w:rsid w:val="00CC5B52"/>
    <w:rsid w:val="00E146B7"/>
    <w:rsid w:val="00E86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693E5-4017-4B6E-9B45-E0260EE5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uiPriority w:val="99"/>
    <w:rsid w:val="002F2275"/>
    <w:rPr>
      <w:rFonts w:ascii="Times New Roman" w:hAnsi="Times New Roman" w:cs="Times New Roman"/>
      <w:sz w:val="22"/>
      <w:szCs w:val="22"/>
    </w:rPr>
  </w:style>
  <w:style w:type="character" w:customStyle="1" w:styleId="FontStyle46">
    <w:name w:val="Font Style46"/>
    <w:uiPriority w:val="99"/>
    <w:rsid w:val="002F2275"/>
    <w:rPr>
      <w:rFonts w:ascii="Times New Roman" w:hAnsi="Times New Roman" w:cs="Times New Roman"/>
      <w:sz w:val="26"/>
      <w:szCs w:val="26"/>
    </w:rPr>
  </w:style>
  <w:style w:type="paragraph" w:customStyle="1" w:styleId="Style13">
    <w:name w:val="Style13"/>
    <w:basedOn w:val="a"/>
    <w:uiPriority w:val="99"/>
    <w:rsid w:val="002F2275"/>
    <w:pPr>
      <w:widowControl w:val="0"/>
      <w:autoSpaceDE w:val="0"/>
      <w:autoSpaceDN w:val="0"/>
      <w:adjustRightInd w:val="0"/>
      <w:spacing w:line="324" w:lineRule="exact"/>
      <w:ind w:firstLine="64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15828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В помощь руководителям учебных групп занятий</vt:lpstr>
    </vt:vector>
  </TitlesOfParts>
  <Company>GOTEK</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помощь руководителям учебных групп занятий</dc:title>
  <dc:subject/>
  <dc:creator>Shtab_go</dc:creator>
  <cp:keywords/>
  <dc:description/>
  <cp:lastModifiedBy>Vlad</cp:lastModifiedBy>
  <cp:revision>2</cp:revision>
  <cp:lastPrinted>2009-03-25T05:25:00Z</cp:lastPrinted>
  <dcterms:created xsi:type="dcterms:W3CDTF">2021-02-03T14:29:00Z</dcterms:created>
  <dcterms:modified xsi:type="dcterms:W3CDTF">2021-02-03T14:29:00Z</dcterms:modified>
</cp:coreProperties>
</file>